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13" w:rsidRDefault="00147094" w:rsidP="00147094">
      <w:pPr>
        <w:jc w:val="center"/>
        <w:rPr>
          <w:rFonts w:asciiTheme="majorHAnsi" w:hAnsiTheme="majorHAnsi"/>
          <w:b/>
          <w:sz w:val="40"/>
          <w:u w:val="single"/>
        </w:rPr>
      </w:pPr>
      <w:r w:rsidRPr="00147094">
        <w:rPr>
          <w:rFonts w:asciiTheme="majorHAnsi" w:hAnsiTheme="majorHAnsi"/>
          <w:b/>
          <w:sz w:val="40"/>
          <w:u w:val="single"/>
        </w:rPr>
        <w:t>Abstract</w:t>
      </w:r>
    </w:p>
    <w:p w:rsidR="00147094" w:rsidRPr="00147094" w:rsidRDefault="00147094" w:rsidP="003B34E9">
      <w:pPr>
        <w:ind w:right="0" w:firstLine="720"/>
        <w:rPr>
          <w:rFonts w:ascii="Times New Roman" w:hAnsi="Times New Roman" w:cs="Times New Roman"/>
        </w:rPr>
      </w:pPr>
      <w:r w:rsidRPr="00147094">
        <w:rPr>
          <w:rFonts w:ascii="Times New Roman" w:hAnsi="Times New Roman" w:cs="Times New Roman"/>
        </w:rPr>
        <w:t>The</w:t>
      </w:r>
      <w:r w:rsidR="00E66BAF">
        <w:rPr>
          <w:rFonts w:ascii="Times New Roman" w:hAnsi="Times New Roman" w:cs="Times New Roman"/>
        </w:rPr>
        <w:t xml:space="preserve"> purpose of this paper is to analyze and describe the architecture and construction of Neuschwanstein as well as to explore </w:t>
      </w:r>
      <w:r w:rsidR="003B34E9">
        <w:rPr>
          <w:rFonts w:ascii="Times New Roman" w:hAnsi="Times New Roman" w:cs="Times New Roman"/>
        </w:rPr>
        <w:t>what</w:t>
      </w:r>
      <w:r w:rsidR="00E66BAF">
        <w:rPr>
          <w:rFonts w:ascii="Times New Roman" w:hAnsi="Times New Roman" w:cs="Times New Roman"/>
        </w:rPr>
        <w:t xml:space="preserve"> effect the personality of its creator</w:t>
      </w:r>
      <w:r w:rsidR="003B34E9">
        <w:rPr>
          <w:rFonts w:ascii="Times New Roman" w:hAnsi="Times New Roman" w:cs="Times New Roman"/>
        </w:rPr>
        <w:t>, Ludwig II of Bavaria,</w:t>
      </w:r>
      <w:r w:rsidR="00E66BAF">
        <w:rPr>
          <w:rFonts w:ascii="Times New Roman" w:hAnsi="Times New Roman" w:cs="Times New Roman"/>
        </w:rPr>
        <w:t xml:space="preserve"> had upon its design. </w:t>
      </w:r>
      <w:r w:rsidR="0023250A">
        <w:rPr>
          <w:rFonts w:ascii="Times New Roman" w:hAnsi="Times New Roman" w:cs="Times New Roman"/>
        </w:rPr>
        <w:t>This is done by, first examining the early life of Ludwig up until the time after the events of the Aus</w:t>
      </w:r>
      <w:r w:rsidR="00A654A0">
        <w:rPr>
          <w:rFonts w:ascii="Times New Roman" w:hAnsi="Times New Roman" w:cs="Times New Roman"/>
        </w:rPr>
        <w:t>t</w:t>
      </w:r>
      <w:r w:rsidR="0023250A">
        <w:rPr>
          <w:rFonts w:ascii="Times New Roman" w:hAnsi="Times New Roman" w:cs="Times New Roman"/>
        </w:rPr>
        <w:t>ro-Prussian War</w:t>
      </w:r>
      <w:r w:rsidR="00750303">
        <w:rPr>
          <w:rFonts w:ascii="Times New Roman" w:hAnsi="Times New Roman" w:cs="Times New Roman"/>
        </w:rPr>
        <w:t>.</w:t>
      </w:r>
      <w:r w:rsidR="006339A0">
        <w:rPr>
          <w:rFonts w:ascii="Times New Roman" w:hAnsi="Times New Roman" w:cs="Times New Roman"/>
        </w:rPr>
        <w:t xml:space="preserve"> Particular attention is paid to Ludwig’s administrable ability and his interes</w:t>
      </w:r>
      <w:bookmarkStart w:id="0" w:name="_GoBack"/>
      <w:bookmarkEnd w:id="0"/>
      <w:r w:rsidR="006339A0">
        <w:rPr>
          <w:rFonts w:ascii="Times New Roman" w:hAnsi="Times New Roman" w:cs="Times New Roman"/>
        </w:rPr>
        <w:t>t in the composer, Richard Wagner.</w:t>
      </w:r>
      <w:r w:rsidR="00DB2740">
        <w:rPr>
          <w:rFonts w:ascii="Times New Roman" w:hAnsi="Times New Roman" w:cs="Times New Roman"/>
        </w:rPr>
        <w:t xml:space="preserve"> Ludwig’s initial vision and Christian </w:t>
      </w:r>
      <w:proofErr w:type="spellStart"/>
      <w:r w:rsidR="00DB2740">
        <w:rPr>
          <w:rFonts w:ascii="Times New Roman" w:hAnsi="Times New Roman" w:cs="Times New Roman"/>
        </w:rPr>
        <w:t>Jank’s</w:t>
      </w:r>
      <w:proofErr w:type="spellEnd"/>
      <w:r w:rsidR="00DB2740">
        <w:rPr>
          <w:rFonts w:ascii="Times New Roman" w:hAnsi="Times New Roman" w:cs="Times New Roman"/>
        </w:rPr>
        <w:t xml:space="preserve"> interpretation of this vision is briefly discussed. </w:t>
      </w:r>
      <w:r w:rsidR="006339A0">
        <w:rPr>
          <w:rFonts w:ascii="Times New Roman" w:hAnsi="Times New Roman" w:cs="Times New Roman"/>
        </w:rPr>
        <w:t xml:space="preserve"> </w:t>
      </w:r>
      <w:r w:rsidR="00DB2740">
        <w:rPr>
          <w:rFonts w:ascii="Times New Roman" w:hAnsi="Times New Roman" w:cs="Times New Roman"/>
        </w:rPr>
        <w:t xml:space="preserve">The construction of Neuschwanstein is then described chronologically, focusing on the materials used and the method of construction. Neuschwanstein’s architecture is examined room by room for most of the rooms in the Palace and the Gatehouse. The Throne Hall, Singer’s Hall, and King’s Chambers are especially concentrated as they are used to show the mindset of Ludwig II. After the section on architecture, the paper recounts the events that occurred in the castle after construction on it was complete. </w:t>
      </w:r>
      <w:r w:rsidR="00F72F03">
        <w:rPr>
          <w:rFonts w:ascii="Times New Roman" w:hAnsi="Times New Roman" w:cs="Times New Roman"/>
        </w:rPr>
        <w:t xml:space="preserve">Brief mention is made of Neuschwanstein’s lasting cultural impact upon the world and the prospect of its future. </w:t>
      </w:r>
    </w:p>
    <w:sectPr w:rsidR="00147094" w:rsidRPr="00147094" w:rsidSect="008C463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28"/>
    <w:rsid w:val="00147094"/>
    <w:rsid w:val="0023250A"/>
    <w:rsid w:val="003B34E9"/>
    <w:rsid w:val="00537C28"/>
    <w:rsid w:val="006339A0"/>
    <w:rsid w:val="00750303"/>
    <w:rsid w:val="007C6FEE"/>
    <w:rsid w:val="00821F13"/>
    <w:rsid w:val="008C4636"/>
    <w:rsid w:val="00A654A0"/>
    <w:rsid w:val="00B1083B"/>
    <w:rsid w:val="00DB2740"/>
    <w:rsid w:val="00E66BAF"/>
    <w:rsid w:val="00F7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ind w:righ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ind w:righ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dc:creator>
  <cp:lastModifiedBy>Kids</cp:lastModifiedBy>
  <cp:revision>10</cp:revision>
  <dcterms:created xsi:type="dcterms:W3CDTF">2013-12-02T00:38:00Z</dcterms:created>
  <dcterms:modified xsi:type="dcterms:W3CDTF">2013-12-02T11:53:00Z</dcterms:modified>
</cp:coreProperties>
</file>