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11D" w:rsidRPr="00B86EFE" w:rsidRDefault="003F69FC" w:rsidP="0087211D">
      <w:pPr>
        <w:jc w:val="center"/>
        <w:outlineLvl w:val="0"/>
        <w:rPr>
          <w:rFonts w:ascii="Times New Roman" w:hAnsi="Times New Roman"/>
          <w:b/>
          <w:sz w:val="24"/>
          <w:szCs w:val="24"/>
        </w:rPr>
      </w:pPr>
      <w:r w:rsidRPr="00B86EFE">
        <w:rPr>
          <w:rFonts w:ascii="Times New Roman" w:hAnsi="Times New Roman"/>
          <w:b/>
          <w:sz w:val="24"/>
          <w:szCs w:val="24"/>
        </w:rPr>
        <w:t xml:space="preserve">CCRI </w:t>
      </w:r>
      <w:r w:rsidR="0087211D" w:rsidRPr="00B86EFE">
        <w:rPr>
          <w:rFonts w:ascii="Times New Roman" w:hAnsi="Times New Roman"/>
          <w:b/>
          <w:sz w:val="24"/>
          <w:szCs w:val="24"/>
        </w:rPr>
        <w:t>CURRICULUM REVIEW COMMITTEE MEETING</w:t>
      </w:r>
    </w:p>
    <w:p w:rsidR="0087211D" w:rsidRPr="00B86EFE" w:rsidRDefault="00B23CA7" w:rsidP="0087211D">
      <w:pPr>
        <w:jc w:val="center"/>
        <w:outlineLvl w:val="0"/>
        <w:rPr>
          <w:rFonts w:ascii="Times New Roman" w:hAnsi="Times New Roman"/>
          <w:b/>
          <w:sz w:val="24"/>
          <w:szCs w:val="24"/>
        </w:rPr>
      </w:pPr>
      <w:r>
        <w:rPr>
          <w:rFonts w:ascii="Times New Roman" w:hAnsi="Times New Roman"/>
          <w:b/>
          <w:sz w:val="24"/>
          <w:szCs w:val="24"/>
        </w:rPr>
        <w:t>October 20</w:t>
      </w:r>
      <w:r w:rsidR="000A7EDE" w:rsidRPr="00B86EFE">
        <w:rPr>
          <w:rFonts w:ascii="Times New Roman" w:hAnsi="Times New Roman"/>
          <w:b/>
          <w:sz w:val="24"/>
          <w:szCs w:val="24"/>
        </w:rPr>
        <w:t>, 2017</w:t>
      </w:r>
      <w:r>
        <w:rPr>
          <w:rFonts w:ascii="Times New Roman" w:hAnsi="Times New Roman"/>
          <w:b/>
          <w:sz w:val="24"/>
          <w:szCs w:val="24"/>
        </w:rPr>
        <w:t>, 2:00 to 4:00pm</w:t>
      </w:r>
    </w:p>
    <w:p w:rsidR="0087211D" w:rsidRPr="00B86EFE" w:rsidRDefault="0087211D" w:rsidP="0087211D">
      <w:pPr>
        <w:jc w:val="center"/>
        <w:outlineLvl w:val="0"/>
        <w:rPr>
          <w:rFonts w:ascii="Times New Roman" w:hAnsi="Times New Roman"/>
          <w:b/>
          <w:sz w:val="24"/>
          <w:szCs w:val="24"/>
        </w:rPr>
      </w:pPr>
      <w:r w:rsidRPr="00B86EFE">
        <w:rPr>
          <w:rFonts w:ascii="Times New Roman" w:hAnsi="Times New Roman"/>
          <w:b/>
          <w:sz w:val="24"/>
          <w:szCs w:val="24"/>
        </w:rPr>
        <w:t>PRESIDENT’S CONFERENCE ROOM – KNIGHT CAMPUS</w:t>
      </w:r>
    </w:p>
    <w:p w:rsidR="0087211D" w:rsidRPr="00B86EFE" w:rsidRDefault="0087211D" w:rsidP="0087211D">
      <w:pPr>
        <w:jc w:val="center"/>
        <w:rPr>
          <w:rFonts w:ascii="Times New Roman" w:hAnsi="Times New Roman"/>
          <w:b/>
          <w:sz w:val="24"/>
          <w:szCs w:val="24"/>
        </w:rPr>
      </w:pPr>
    </w:p>
    <w:p w:rsidR="00A56820" w:rsidRPr="00B86EFE" w:rsidRDefault="00494E41" w:rsidP="00573291">
      <w:pPr>
        <w:jc w:val="center"/>
        <w:outlineLvl w:val="0"/>
        <w:rPr>
          <w:rFonts w:ascii="Times New Roman" w:hAnsi="Times New Roman"/>
          <w:b/>
          <w:sz w:val="24"/>
          <w:szCs w:val="24"/>
        </w:rPr>
      </w:pPr>
      <w:r>
        <w:rPr>
          <w:rFonts w:ascii="Times New Roman" w:hAnsi="Times New Roman"/>
          <w:b/>
          <w:sz w:val="24"/>
          <w:szCs w:val="24"/>
        </w:rPr>
        <w:t>Agenda</w:t>
      </w:r>
    </w:p>
    <w:p w:rsidR="00343155" w:rsidRPr="00B86EFE" w:rsidRDefault="00844D1A" w:rsidP="00573291">
      <w:pPr>
        <w:jc w:val="center"/>
        <w:outlineLvl w:val="0"/>
        <w:rPr>
          <w:rFonts w:ascii="Times New Roman" w:hAnsi="Times New Roman"/>
          <w:b/>
          <w:sz w:val="24"/>
          <w:szCs w:val="24"/>
        </w:rPr>
      </w:pPr>
      <w:r w:rsidRPr="00B86EFE">
        <w:rPr>
          <w:rFonts w:ascii="Times New Roman" w:hAnsi="Times New Roman"/>
          <w:b/>
          <w:sz w:val="24"/>
          <w:szCs w:val="24"/>
        </w:rPr>
        <w:t xml:space="preserve"> </w:t>
      </w:r>
    </w:p>
    <w:p w:rsidR="00922EA9" w:rsidRDefault="007B77DF" w:rsidP="007B77DF">
      <w:pPr>
        <w:outlineLvl w:val="0"/>
        <w:rPr>
          <w:rFonts w:ascii="Times New Roman" w:hAnsi="Times New Roman"/>
          <w:b/>
          <w:sz w:val="24"/>
          <w:szCs w:val="24"/>
        </w:rPr>
      </w:pPr>
      <w:r>
        <w:rPr>
          <w:rFonts w:ascii="Times New Roman" w:hAnsi="Times New Roman"/>
          <w:b/>
          <w:sz w:val="24"/>
          <w:szCs w:val="24"/>
          <w:u w:val="single"/>
        </w:rPr>
        <w:t>Welcome and Announcements</w:t>
      </w:r>
      <w:r w:rsidRPr="00C210D7">
        <w:rPr>
          <w:rFonts w:ascii="Times New Roman" w:hAnsi="Times New Roman"/>
          <w:b/>
          <w:sz w:val="24"/>
          <w:szCs w:val="24"/>
        </w:rPr>
        <w:t xml:space="preserve">: </w:t>
      </w:r>
      <w:r w:rsidR="00C210D7">
        <w:rPr>
          <w:rFonts w:ascii="Times New Roman" w:hAnsi="Times New Roman"/>
          <w:b/>
          <w:sz w:val="24"/>
          <w:szCs w:val="24"/>
        </w:rPr>
        <w:t xml:space="preserve"> Standing in for</w:t>
      </w:r>
      <w:r w:rsidR="00601BB2">
        <w:rPr>
          <w:rFonts w:ascii="Times New Roman" w:hAnsi="Times New Roman"/>
          <w:b/>
          <w:sz w:val="24"/>
          <w:szCs w:val="24"/>
        </w:rPr>
        <w:t xml:space="preserve"> the Committee Chair, </w:t>
      </w:r>
      <w:r w:rsidR="009C3D7C" w:rsidRPr="00C210D7">
        <w:rPr>
          <w:rFonts w:ascii="Times New Roman" w:hAnsi="Times New Roman"/>
          <w:b/>
          <w:sz w:val="24"/>
          <w:szCs w:val="24"/>
        </w:rPr>
        <w:t>Interim Dean of Arts, Humanities and Social Sciences John W. Cole</w:t>
      </w:r>
      <w:r w:rsidR="00C210D7">
        <w:rPr>
          <w:rFonts w:ascii="Times New Roman" w:hAnsi="Times New Roman"/>
          <w:b/>
          <w:sz w:val="24"/>
          <w:szCs w:val="24"/>
        </w:rPr>
        <w:t>.</w:t>
      </w:r>
    </w:p>
    <w:p w:rsidR="006C18D9" w:rsidRDefault="006C18D9" w:rsidP="007B77DF">
      <w:pPr>
        <w:outlineLvl w:val="0"/>
        <w:rPr>
          <w:rFonts w:ascii="Times New Roman" w:hAnsi="Times New Roman"/>
          <w:b/>
          <w:sz w:val="24"/>
          <w:szCs w:val="24"/>
        </w:rPr>
      </w:pPr>
    </w:p>
    <w:p w:rsidR="00AF363D" w:rsidRPr="00AF363D" w:rsidRDefault="006C18D9" w:rsidP="007B77DF">
      <w:pPr>
        <w:outlineLvl w:val="0"/>
        <w:rPr>
          <w:rFonts w:ascii="Times New Roman" w:hAnsi="Times New Roman"/>
          <w:sz w:val="24"/>
          <w:szCs w:val="24"/>
        </w:rPr>
      </w:pPr>
      <w:r w:rsidRPr="00AF363D">
        <w:rPr>
          <w:rFonts w:ascii="Times New Roman" w:hAnsi="Times New Roman"/>
          <w:sz w:val="24"/>
          <w:szCs w:val="24"/>
        </w:rPr>
        <w:t xml:space="preserve">The committee voted to allow Shawn Parker speak with </w:t>
      </w:r>
      <w:r w:rsidR="00C802CD" w:rsidRPr="00AF363D">
        <w:rPr>
          <w:rFonts w:ascii="Times New Roman" w:hAnsi="Times New Roman"/>
          <w:sz w:val="24"/>
          <w:szCs w:val="24"/>
        </w:rPr>
        <w:t xml:space="preserve">regards to the CCRI General </w:t>
      </w:r>
      <w:r w:rsidR="00AF363D" w:rsidRPr="00AF363D">
        <w:rPr>
          <w:rFonts w:ascii="Times New Roman" w:hAnsi="Times New Roman"/>
          <w:sz w:val="24"/>
          <w:szCs w:val="24"/>
        </w:rPr>
        <w:t>Education Program Action Plan.  Motion to allow by Leslie Kilgore, 2</w:t>
      </w:r>
      <w:r w:rsidR="00AF363D" w:rsidRPr="00AF363D">
        <w:rPr>
          <w:rFonts w:ascii="Times New Roman" w:hAnsi="Times New Roman"/>
          <w:sz w:val="24"/>
          <w:szCs w:val="24"/>
          <w:vertAlign w:val="superscript"/>
        </w:rPr>
        <w:t>nd</w:t>
      </w:r>
      <w:r w:rsidR="00AF363D" w:rsidRPr="00AF363D">
        <w:rPr>
          <w:rFonts w:ascii="Times New Roman" w:hAnsi="Times New Roman"/>
          <w:sz w:val="24"/>
          <w:szCs w:val="24"/>
        </w:rPr>
        <w:t xml:space="preserve"> Steve Murray vote was 10-0 with one voting member not present at the time.</w:t>
      </w:r>
    </w:p>
    <w:p w:rsidR="004F21FB" w:rsidRPr="00A41021" w:rsidRDefault="00C210D7" w:rsidP="00A41021">
      <w:pPr>
        <w:outlineLvl w:val="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01BB2">
        <w:rPr>
          <w:rFonts w:ascii="Times New Roman" w:hAnsi="Times New Roman"/>
          <w:b/>
          <w:sz w:val="24"/>
          <w:szCs w:val="24"/>
        </w:rPr>
        <w:t xml:space="preserve">       </w:t>
      </w:r>
      <w:r w:rsidR="002F2CA4" w:rsidRPr="00B86EFE">
        <w:rPr>
          <w:rFonts w:ascii="Times New Roman" w:hAnsi="Times New Roman"/>
          <w:b/>
          <w:color w:val="000000" w:themeColor="text1"/>
          <w:sz w:val="24"/>
          <w:szCs w:val="24"/>
          <w:highlight w:val="yellow"/>
        </w:rPr>
        <w:t>NON ACTION</w:t>
      </w:r>
      <w:r w:rsidR="007B77DF">
        <w:rPr>
          <w:rFonts w:ascii="Times New Roman" w:hAnsi="Times New Roman"/>
          <w:b/>
          <w:color w:val="000000" w:themeColor="text1"/>
          <w:sz w:val="24"/>
          <w:szCs w:val="24"/>
          <w:highlight w:val="yellow"/>
        </w:rPr>
        <w:t xml:space="preserve"> ITEMS</w:t>
      </w:r>
      <w:r w:rsidR="002F2CA4" w:rsidRPr="00B86EFE">
        <w:rPr>
          <w:rFonts w:ascii="Times New Roman" w:hAnsi="Times New Roman"/>
          <w:b/>
          <w:color w:val="000000" w:themeColor="text1"/>
          <w:sz w:val="24"/>
          <w:szCs w:val="24"/>
          <w:highlight w:val="yellow"/>
        </w:rPr>
        <w:t>/ANNOUNCEMENTS</w:t>
      </w:r>
    </w:p>
    <w:p w:rsidR="00B94EE0" w:rsidRDefault="00B94EE0" w:rsidP="002F2CA4">
      <w:pPr>
        <w:pStyle w:val="NormalWeb"/>
        <w:spacing w:before="0" w:beforeAutospacing="0" w:after="0" w:afterAutospacing="0"/>
        <w:rPr>
          <w:rFonts w:ascii="Times New Roman" w:hAnsi="Times New Roman"/>
          <w:color w:val="000000"/>
          <w:sz w:val="24"/>
          <w:szCs w:val="24"/>
        </w:rPr>
      </w:pPr>
    </w:p>
    <w:p w:rsidR="002F2CA4" w:rsidRPr="00AB379F" w:rsidRDefault="002F2CA4" w:rsidP="002F2CA4">
      <w:pPr>
        <w:pStyle w:val="NormalWeb"/>
        <w:spacing w:before="0" w:beforeAutospacing="0" w:after="0" w:afterAutospacing="0"/>
        <w:rPr>
          <w:rFonts w:ascii="Times New Roman" w:hAnsi="Times New Roman"/>
          <w:b/>
          <w:color w:val="000000"/>
          <w:sz w:val="24"/>
          <w:szCs w:val="24"/>
        </w:rPr>
      </w:pPr>
      <w:r w:rsidRPr="00AB379F">
        <w:rPr>
          <w:rFonts w:ascii="Times New Roman" w:hAnsi="Times New Roman"/>
          <w:b/>
          <w:color w:val="000000"/>
          <w:sz w:val="24"/>
          <w:szCs w:val="24"/>
        </w:rPr>
        <w:t>The Math department requests the following changes:</w:t>
      </w:r>
    </w:p>
    <w:p w:rsidR="001A3E59" w:rsidRDefault="001A3E59" w:rsidP="001A3E59">
      <w:r>
        <w:t xml:space="preserve">The Math Department is renumbering the course numbers in the program in order to help students identify classes.  </w:t>
      </w:r>
    </w:p>
    <w:p w:rsidR="001A3E59" w:rsidRDefault="001A3E59" w:rsidP="001A3E59">
      <w:r>
        <w:t>No changes will be made to course content.  They would like the change to be in the 2018-2019 catalog which is printed in February 2018.</w:t>
      </w:r>
      <w:r w:rsidR="00E131C2">
        <w:t xml:space="preserve"> (see below)</w:t>
      </w:r>
    </w:p>
    <w:p w:rsidR="00406FB9" w:rsidRDefault="00406FB9" w:rsidP="001A3E59"/>
    <w:tbl>
      <w:tblPr>
        <w:tblStyle w:val="TableGrid"/>
        <w:tblW w:w="0" w:type="auto"/>
        <w:tblLook w:val="04A0" w:firstRow="1" w:lastRow="0" w:firstColumn="1" w:lastColumn="0" w:noHBand="0" w:noVBand="1"/>
      </w:tblPr>
      <w:tblGrid>
        <w:gridCol w:w="895"/>
        <w:gridCol w:w="990"/>
        <w:gridCol w:w="952"/>
        <w:gridCol w:w="4988"/>
        <w:gridCol w:w="846"/>
      </w:tblGrid>
      <w:tr w:rsidR="00406FB9" w:rsidTr="009A4A35">
        <w:tc>
          <w:tcPr>
            <w:tcW w:w="895" w:type="dxa"/>
          </w:tcPr>
          <w:p w:rsidR="00406FB9" w:rsidRPr="00406FB9" w:rsidRDefault="00406FB9" w:rsidP="00043CFC">
            <w:pPr>
              <w:rPr>
                <w:rFonts w:asciiTheme="minorHAnsi" w:hAnsiTheme="minorHAnsi" w:cstheme="minorBidi"/>
              </w:rPr>
            </w:pPr>
          </w:p>
        </w:tc>
        <w:tc>
          <w:tcPr>
            <w:tcW w:w="990" w:type="dxa"/>
          </w:tcPr>
          <w:p w:rsidR="00406FB9" w:rsidRPr="00406FB9" w:rsidRDefault="00406FB9" w:rsidP="00C4662F">
            <w:pPr>
              <w:jc w:val="center"/>
              <w:rPr>
                <w:rFonts w:asciiTheme="minorHAnsi" w:hAnsiTheme="minorHAnsi" w:cstheme="minorBidi"/>
              </w:rPr>
            </w:pPr>
            <w:r w:rsidRPr="00406FB9">
              <w:rPr>
                <w:rFonts w:asciiTheme="minorHAnsi" w:hAnsiTheme="minorHAnsi" w:cstheme="minorBidi"/>
              </w:rPr>
              <w:t>Old Number</w:t>
            </w:r>
          </w:p>
        </w:tc>
        <w:tc>
          <w:tcPr>
            <w:tcW w:w="952" w:type="dxa"/>
          </w:tcPr>
          <w:p w:rsidR="00406FB9" w:rsidRPr="00406FB9" w:rsidRDefault="00406FB9" w:rsidP="00C4662F">
            <w:pPr>
              <w:jc w:val="center"/>
              <w:rPr>
                <w:rFonts w:asciiTheme="minorHAnsi" w:hAnsiTheme="minorHAnsi" w:cstheme="minorBidi"/>
              </w:rPr>
            </w:pPr>
            <w:r w:rsidRPr="00406FB9">
              <w:rPr>
                <w:rFonts w:asciiTheme="minorHAnsi" w:hAnsiTheme="minorHAnsi" w:cstheme="minorBidi"/>
              </w:rPr>
              <w:t>New Number</w:t>
            </w:r>
          </w:p>
        </w:tc>
        <w:tc>
          <w:tcPr>
            <w:tcW w:w="4988" w:type="dxa"/>
          </w:tcPr>
          <w:p w:rsidR="00406FB9" w:rsidRPr="00406FB9" w:rsidRDefault="00565DBE" w:rsidP="00565DBE">
            <w:pPr>
              <w:jc w:val="center"/>
              <w:rPr>
                <w:rFonts w:asciiTheme="minorHAnsi" w:hAnsiTheme="minorHAnsi" w:cstheme="minorBidi"/>
              </w:rPr>
            </w:pPr>
            <w:r>
              <w:rPr>
                <w:rFonts w:asciiTheme="minorHAnsi" w:hAnsiTheme="minorHAnsi" w:cstheme="minorBidi"/>
              </w:rPr>
              <w:t>Course Title</w:t>
            </w:r>
          </w:p>
        </w:tc>
        <w:tc>
          <w:tcPr>
            <w:tcW w:w="846" w:type="dxa"/>
          </w:tcPr>
          <w:p w:rsidR="00406FB9" w:rsidRPr="00406FB9" w:rsidRDefault="00565DBE" w:rsidP="003C2332">
            <w:pPr>
              <w:jc w:val="center"/>
              <w:rPr>
                <w:rFonts w:asciiTheme="minorHAnsi" w:hAnsiTheme="minorHAnsi" w:cstheme="minorBidi"/>
              </w:rPr>
            </w:pPr>
            <w:r>
              <w:rPr>
                <w:rFonts w:asciiTheme="minorHAnsi" w:hAnsiTheme="minorHAnsi" w:cstheme="minorBidi"/>
              </w:rPr>
              <w:t>Credits</w:t>
            </w:r>
          </w:p>
        </w:tc>
      </w:tr>
      <w:tr w:rsidR="00406FB9" w:rsidTr="009A4A35">
        <w:tc>
          <w:tcPr>
            <w:tcW w:w="895" w:type="dxa"/>
          </w:tcPr>
          <w:p w:rsidR="00406FB9" w:rsidRPr="00406FB9" w:rsidRDefault="00406FB9" w:rsidP="00345A53">
            <w:r w:rsidRPr="00406FB9">
              <w:rPr>
                <w:rFonts w:asciiTheme="minorHAnsi" w:hAnsiTheme="minorHAnsi" w:cstheme="minorBidi"/>
              </w:rPr>
              <w:t>MATH</w:t>
            </w:r>
          </w:p>
        </w:tc>
        <w:tc>
          <w:tcPr>
            <w:tcW w:w="990" w:type="dxa"/>
          </w:tcPr>
          <w:p w:rsidR="00406FB9" w:rsidRPr="00406FB9" w:rsidRDefault="00771980" w:rsidP="00C4662F">
            <w:pPr>
              <w:jc w:val="center"/>
              <w:rPr>
                <w:rFonts w:asciiTheme="minorHAnsi" w:hAnsiTheme="minorHAnsi" w:cstheme="minorBidi"/>
              </w:rPr>
            </w:pPr>
            <w:r>
              <w:rPr>
                <w:rFonts w:asciiTheme="minorHAnsi" w:hAnsiTheme="minorHAnsi" w:cstheme="minorBidi"/>
              </w:rPr>
              <w:t>1420</w:t>
            </w:r>
          </w:p>
        </w:tc>
        <w:tc>
          <w:tcPr>
            <w:tcW w:w="952" w:type="dxa"/>
          </w:tcPr>
          <w:p w:rsidR="00406FB9" w:rsidRPr="00406FB9" w:rsidRDefault="00771980" w:rsidP="00C4662F">
            <w:pPr>
              <w:jc w:val="center"/>
              <w:rPr>
                <w:rFonts w:asciiTheme="minorHAnsi" w:hAnsiTheme="minorHAnsi" w:cstheme="minorBidi"/>
              </w:rPr>
            </w:pPr>
            <w:r>
              <w:rPr>
                <w:rFonts w:asciiTheme="minorHAnsi" w:hAnsiTheme="minorHAnsi" w:cstheme="minorBidi"/>
              </w:rPr>
              <w:t>1025</w:t>
            </w:r>
          </w:p>
        </w:tc>
        <w:tc>
          <w:tcPr>
            <w:tcW w:w="4988" w:type="dxa"/>
          </w:tcPr>
          <w:p w:rsidR="00406FB9" w:rsidRPr="00406FB9" w:rsidRDefault="00771980" w:rsidP="00345A53">
            <w:pPr>
              <w:rPr>
                <w:rFonts w:asciiTheme="minorHAnsi" w:hAnsiTheme="minorHAnsi" w:cstheme="minorBidi"/>
              </w:rPr>
            </w:pPr>
            <w:r>
              <w:rPr>
                <w:rFonts w:asciiTheme="minorHAnsi" w:hAnsiTheme="minorHAnsi" w:cstheme="minorBidi"/>
              </w:rPr>
              <w:t>Intro to College Mathematics</w:t>
            </w:r>
          </w:p>
        </w:tc>
        <w:tc>
          <w:tcPr>
            <w:tcW w:w="846" w:type="dxa"/>
          </w:tcPr>
          <w:p w:rsidR="00406FB9" w:rsidRPr="00406FB9" w:rsidRDefault="00EC5B00" w:rsidP="003C2332">
            <w:pPr>
              <w:jc w:val="center"/>
              <w:rPr>
                <w:rFonts w:asciiTheme="minorHAnsi" w:hAnsiTheme="minorHAnsi" w:cstheme="minorBidi"/>
              </w:rPr>
            </w:pPr>
            <w:r>
              <w:rPr>
                <w:rFonts w:asciiTheme="minorHAnsi" w:hAnsiTheme="minorHAnsi" w:cstheme="minorBidi"/>
              </w:rPr>
              <w:t>3</w:t>
            </w:r>
          </w:p>
        </w:tc>
      </w:tr>
      <w:tr w:rsidR="00406FB9" w:rsidTr="009A4A35">
        <w:tc>
          <w:tcPr>
            <w:tcW w:w="895" w:type="dxa"/>
          </w:tcPr>
          <w:p w:rsidR="00406FB9" w:rsidRPr="00406FB9" w:rsidRDefault="00406FB9" w:rsidP="00345A53">
            <w:r w:rsidRPr="00406FB9">
              <w:rPr>
                <w:rFonts w:asciiTheme="minorHAnsi" w:hAnsiTheme="minorHAnsi" w:cstheme="minorBidi"/>
              </w:rPr>
              <w:t>MATH</w:t>
            </w:r>
          </w:p>
        </w:tc>
        <w:tc>
          <w:tcPr>
            <w:tcW w:w="990" w:type="dxa"/>
          </w:tcPr>
          <w:p w:rsidR="00406FB9" w:rsidRPr="00406FB9" w:rsidRDefault="00EC5B00" w:rsidP="00C4662F">
            <w:pPr>
              <w:jc w:val="center"/>
              <w:rPr>
                <w:rFonts w:asciiTheme="minorHAnsi" w:hAnsiTheme="minorHAnsi" w:cstheme="minorBidi"/>
              </w:rPr>
            </w:pPr>
            <w:r>
              <w:rPr>
                <w:rFonts w:asciiTheme="minorHAnsi" w:hAnsiTheme="minorHAnsi" w:cstheme="minorBidi"/>
              </w:rPr>
              <w:t>1430</w:t>
            </w:r>
          </w:p>
        </w:tc>
        <w:tc>
          <w:tcPr>
            <w:tcW w:w="952" w:type="dxa"/>
          </w:tcPr>
          <w:p w:rsidR="00406FB9" w:rsidRPr="00406FB9" w:rsidRDefault="00C4662F" w:rsidP="00C4662F">
            <w:pPr>
              <w:jc w:val="center"/>
              <w:rPr>
                <w:rFonts w:asciiTheme="minorHAnsi" w:hAnsiTheme="minorHAnsi" w:cstheme="minorBidi"/>
              </w:rPr>
            </w:pPr>
            <w:r>
              <w:rPr>
                <w:rFonts w:asciiTheme="minorHAnsi" w:hAnsiTheme="minorHAnsi" w:cstheme="minorBidi"/>
              </w:rPr>
              <w:t>1139</w:t>
            </w:r>
          </w:p>
        </w:tc>
        <w:tc>
          <w:tcPr>
            <w:tcW w:w="4988" w:type="dxa"/>
          </w:tcPr>
          <w:p w:rsidR="00406FB9" w:rsidRPr="00406FB9" w:rsidRDefault="00EC5B00" w:rsidP="00345A53">
            <w:pPr>
              <w:rPr>
                <w:rFonts w:asciiTheme="minorHAnsi" w:hAnsiTheme="minorHAnsi" w:cstheme="minorBidi"/>
              </w:rPr>
            </w:pPr>
            <w:r>
              <w:rPr>
                <w:rFonts w:asciiTheme="minorHAnsi" w:hAnsiTheme="minorHAnsi" w:cstheme="minorBidi"/>
              </w:rPr>
              <w:t>Mathematics for Liberal Arts Students</w:t>
            </w:r>
          </w:p>
        </w:tc>
        <w:tc>
          <w:tcPr>
            <w:tcW w:w="846" w:type="dxa"/>
          </w:tcPr>
          <w:p w:rsidR="00406FB9" w:rsidRPr="00406FB9" w:rsidRDefault="00C4662F" w:rsidP="003C2332">
            <w:pPr>
              <w:jc w:val="center"/>
              <w:rPr>
                <w:rFonts w:asciiTheme="minorHAnsi" w:hAnsiTheme="minorHAnsi" w:cstheme="minorBidi"/>
              </w:rPr>
            </w:pPr>
            <w:r>
              <w:rPr>
                <w:rFonts w:asciiTheme="minorHAnsi" w:hAnsiTheme="minorHAnsi" w:cstheme="minorBidi"/>
              </w:rPr>
              <w:t>3</w:t>
            </w:r>
          </w:p>
        </w:tc>
      </w:tr>
      <w:tr w:rsidR="00406FB9" w:rsidTr="009A4A35">
        <w:tc>
          <w:tcPr>
            <w:tcW w:w="895" w:type="dxa"/>
          </w:tcPr>
          <w:p w:rsidR="00406FB9" w:rsidRPr="00406FB9" w:rsidRDefault="00406FB9" w:rsidP="00345A53">
            <w:r w:rsidRPr="00406FB9">
              <w:rPr>
                <w:rFonts w:asciiTheme="minorHAnsi" w:hAnsiTheme="minorHAnsi" w:cstheme="minorBidi"/>
              </w:rPr>
              <w:t>MATH</w:t>
            </w:r>
          </w:p>
        </w:tc>
        <w:tc>
          <w:tcPr>
            <w:tcW w:w="990" w:type="dxa"/>
          </w:tcPr>
          <w:p w:rsidR="00406FB9" w:rsidRPr="00406FB9" w:rsidRDefault="00C4662F" w:rsidP="00C4662F">
            <w:pPr>
              <w:jc w:val="center"/>
              <w:rPr>
                <w:rFonts w:asciiTheme="minorHAnsi" w:hAnsiTheme="minorHAnsi" w:cstheme="minorBidi"/>
              </w:rPr>
            </w:pPr>
            <w:r>
              <w:rPr>
                <w:rFonts w:asciiTheme="minorHAnsi" w:hAnsiTheme="minorHAnsi" w:cstheme="minorBidi"/>
              </w:rPr>
              <w:t>1470</w:t>
            </w:r>
          </w:p>
        </w:tc>
        <w:tc>
          <w:tcPr>
            <w:tcW w:w="952" w:type="dxa"/>
          </w:tcPr>
          <w:p w:rsidR="00406FB9" w:rsidRPr="00406FB9" w:rsidRDefault="00C4662F" w:rsidP="00C4662F">
            <w:pPr>
              <w:jc w:val="center"/>
              <w:rPr>
                <w:rFonts w:asciiTheme="minorHAnsi" w:hAnsiTheme="minorHAnsi" w:cstheme="minorBidi"/>
              </w:rPr>
            </w:pPr>
            <w:r>
              <w:rPr>
                <w:rFonts w:asciiTheme="minorHAnsi" w:hAnsiTheme="minorHAnsi" w:cstheme="minorBidi"/>
              </w:rPr>
              <w:t>1138</w:t>
            </w:r>
          </w:p>
        </w:tc>
        <w:tc>
          <w:tcPr>
            <w:tcW w:w="4988" w:type="dxa"/>
          </w:tcPr>
          <w:p w:rsidR="00406FB9" w:rsidRPr="00406FB9" w:rsidRDefault="00C4662F" w:rsidP="00345A53">
            <w:pPr>
              <w:rPr>
                <w:rFonts w:asciiTheme="minorHAnsi" w:hAnsiTheme="minorHAnsi" w:cstheme="minorBidi"/>
              </w:rPr>
            </w:pPr>
            <w:r>
              <w:rPr>
                <w:rFonts w:asciiTheme="minorHAnsi" w:hAnsiTheme="minorHAnsi" w:cstheme="minorBidi"/>
              </w:rPr>
              <w:t>Topics in Mathematics</w:t>
            </w:r>
          </w:p>
        </w:tc>
        <w:tc>
          <w:tcPr>
            <w:tcW w:w="846" w:type="dxa"/>
          </w:tcPr>
          <w:p w:rsidR="00406FB9" w:rsidRPr="00406FB9" w:rsidRDefault="00C4662F" w:rsidP="003C2332">
            <w:pPr>
              <w:jc w:val="center"/>
              <w:rPr>
                <w:rFonts w:asciiTheme="minorHAnsi" w:hAnsiTheme="minorHAnsi" w:cstheme="minorBidi"/>
              </w:rPr>
            </w:pPr>
            <w:r>
              <w:rPr>
                <w:rFonts w:asciiTheme="minorHAnsi" w:hAnsiTheme="minorHAnsi" w:cstheme="minorBidi"/>
              </w:rPr>
              <w:t>3</w:t>
            </w:r>
          </w:p>
        </w:tc>
      </w:tr>
      <w:tr w:rsidR="00406FB9" w:rsidTr="009A4A35">
        <w:tc>
          <w:tcPr>
            <w:tcW w:w="895" w:type="dxa"/>
          </w:tcPr>
          <w:p w:rsidR="00406FB9" w:rsidRPr="00406FB9" w:rsidRDefault="00406FB9" w:rsidP="00345A53">
            <w:r w:rsidRPr="00406FB9">
              <w:rPr>
                <w:rFonts w:asciiTheme="minorHAnsi" w:hAnsiTheme="minorHAnsi" w:cstheme="minorBidi"/>
              </w:rPr>
              <w:t>MATH</w:t>
            </w:r>
          </w:p>
        </w:tc>
        <w:tc>
          <w:tcPr>
            <w:tcW w:w="990" w:type="dxa"/>
          </w:tcPr>
          <w:p w:rsidR="00406FB9" w:rsidRPr="00406FB9" w:rsidRDefault="00C4662F" w:rsidP="00C4662F">
            <w:pPr>
              <w:jc w:val="center"/>
              <w:rPr>
                <w:rFonts w:asciiTheme="minorHAnsi" w:hAnsiTheme="minorHAnsi" w:cstheme="minorBidi"/>
              </w:rPr>
            </w:pPr>
            <w:r>
              <w:rPr>
                <w:rFonts w:asciiTheme="minorHAnsi" w:hAnsiTheme="minorHAnsi" w:cstheme="minorBidi"/>
              </w:rPr>
              <w:t>1475</w:t>
            </w:r>
          </w:p>
        </w:tc>
        <w:tc>
          <w:tcPr>
            <w:tcW w:w="952" w:type="dxa"/>
          </w:tcPr>
          <w:p w:rsidR="00406FB9" w:rsidRPr="00406FB9" w:rsidRDefault="00E65DBF" w:rsidP="00C4662F">
            <w:pPr>
              <w:jc w:val="center"/>
              <w:rPr>
                <w:rFonts w:asciiTheme="minorHAnsi" w:hAnsiTheme="minorHAnsi" w:cstheme="minorBidi"/>
              </w:rPr>
            </w:pPr>
            <w:r>
              <w:rPr>
                <w:rFonts w:asciiTheme="minorHAnsi" w:hAnsiTheme="minorHAnsi" w:cstheme="minorBidi"/>
              </w:rPr>
              <w:t>1175</w:t>
            </w:r>
          </w:p>
        </w:tc>
        <w:tc>
          <w:tcPr>
            <w:tcW w:w="4988" w:type="dxa"/>
          </w:tcPr>
          <w:p w:rsidR="00406FB9" w:rsidRPr="00406FB9" w:rsidRDefault="00E65DBF" w:rsidP="00345A53">
            <w:pPr>
              <w:rPr>
                <w:rFonts w:asciiTheme="minorHAnsi" w:hAnsiTheme="minorHAnsi" w:cstheme="minorBidi"/>
              </w:rPr>
            </w:pPr>
            <w:r>
              <w:rPr>
                <w:rFonts w:asciiTheme="minorHAnsi" w:hAnsiTheme="minorHAnsi" w:cstheme="minorBidi"/>
              </w:rPr>
              <w:t>Statistics for the Health and Social Sciences</w:t>
            </w:r>
          </w:p>
        </w:tc>
        <w:tc>
          <w:tcPr>
            <w:tcW w:w="846" w:type="dxa"/>
          </w:tcPr>
          <w:p w:rsidR="00406FB9" w:rsidRPr="00406FB9" w:rsidRDefault="00E65DBF" w:rsidP="003C2332">
            <w:pPr>
              <w:jc w:val="center"/>
              <w:rPr>
                <w:rFonts w:asciiTheme="minorHAnsi" w:hAnsiTheme="minorHAnsi" w:cstheme="minorBidi"/>
              </w:rPr>
            </w:pPr>
            <w:r>
              <w:rPr>
                <w:rFonts w:asciiTheme="minorHAnsi" w:hAnsiTheme="minorHAnsi" w:cstheme="minorBidi"/>
              </w:rPr>
              <w:t>3</w:t>
            </w:r>
          </w:p>
        </w:tc>
      </w:tr>
      <w:tr w:rsidR="00406FB9" w:rsidTr="009A4A35">
        <w:tc>
          <w:tcPr>
            <w:tcW w:w="895" w:type="dxa"/>
          </w:tcPr>
          <w:p w:rsidR="00406FB9" w:rsidRPr="00406FB9" w:rsidRDefault="00406FB9" w:rsidP="00345A53">
            <w:r w:rsidRPr="00406FB9">
              <w:rPr>
                <w:rFonts w:asciiTheme="minorHAnsi" w:hAnsiTheme="minorHAnsi" w:cstheme="minorBidi"/>
              </w:rPr>
              <w:t>MATH</w:t>
            </w:r>
          </w:p>
        </w:tc>
        <w:tc>
          <w:tcPr>
            <w:tcW w:w="990" w:type="dxa"/>
          </w:tcPr>
          <w:p w:rsidR="00406FB9" w:rsidRPr="00406FB9" w:rsidRDefault="006C38F5" w:rsidP="00C4662F">
            <w:pPr>
              <w:jc w:val="center"/>
              <w:rPr>
                <w:rFonts w:asciiTheme="minorHAnsi" w:hAnsiTheme="minorHAnsi" w:cstheme="minorBidi"/>
              </w:rPr>
            </w:pPr>
            <w:r>
              <w:rPr>
                <w:rFonts w:asciiTheme="minorHAnsi" w:hAnsiTheme="minorHAnsi" w:cstheme="minorBidi"/>
              </w:rPr>
              <w:t>1450</w:t>
            </w:r>
          </w:p>
        </w:tc>
        <w:tc>
          <w:tcPr>
            <w:tcW w:w="952" w:type="dxa"/>
          </w:tcPr>
          <w:p w:rsidR="00406FB9" w:rsidRPr="00406FB9" w:rsidRDefault="006C38F5" w:rsidP="00C4662F">
            <w:pPr>
              <w:jc w:val="center"/>
              <w:rPr>
                <w:rFonts w:asciiTheme="minorHAnsi" w:hAnsiTheme="minorHAnsi" w:cstheme="minorBidi"/>
              </w:rPr>
            </w:pPr>
            <w:r>
              <w:rPr>
                <w:rFonts w:asciiTheme="minorHAnsi" w:hAnsiTheme="minorHAnsi" w:cstheme="minorBidi"/>
              </w:rPr>
              <w:t>1145</w:t>
            </w:r>
          </w:p>
        </w:tc>
        <w:tc>
          <w:tcPr>
            <w:tcW w:w="4988" w:type="dxa"/>
          </w:tcPr>
          <w:p w:rsidR="00406FB9" w:rsidRPr="00406FB9" w:rsidRDefault="006C38F5" w:rsidP="00345A53">
            <w:pPr>
              <w:rPr>
                <w:rFonts w:asciiTheme="minorHAnsi" w:hAnsiTheme="minorHAnsi" w:cstheme="minorBidi"/>
              </w:rPr>
            </w:pPr>
            <w:r>
              <w:rPr>
                <w:rFonts w:asciiTheme="minorHAnsi" w:hAnsiTheme="minorHAnsi" w:cstheme="minorBidi"/>
              </w:rPr>
              <w:t>Development of the Number System</w:t>
            </w:r>
          </w:p>
        </w:tc>
        <w:tc>
          <w:tcPr>
            <w:tcW w:w="846" w:type="dxa"/>
          </w:tcPr>
          <w:p w:rsidR="00406FB9" w:rsidRPr="00406FB9" w:rsidRDefault="006C38F5" w:rsidP="003C2332">
            <w:pPr>
              <w:jc w:val="center"/>
              <w:rPr>
                <w:rFonts w:asciiTheme="minorHAnsi" w:hAnsiTheme="minorHAnsi" w:cstheme="minorBidi"/>
              </w:rPr>
            </w:pPr>
            <w:r>
              <w:rPr>
                <w:rFonts w:asciiTheme="minorHAnsi" w:hAnsiTheme="minorHAnsi" w:cstheme="minorBidi"/>
              </w:rPr>
              <w:t>3</w:t>
            </w:r>
          </w:p>
        </w:tc>
      </w:tr>
      <w:tr w:rsidR="00406FB9" w:rsidTr="009A4A35">
        <w:tc>
          <w:tcPr>
            <w:tcW w:w="895" w:type="dxa"/>
          </w:tcPr>
          <w:p w:rsidR="00406FB9" w:rsidRPr="00406FB9" w:rsidRDefault="00406FB9" w:rsidP="00345A53">
            <w:r w:rsidRPr="00406FB9">
              <w:rPr>
                <w:rFonts w:asciiTheme="minorHAnsi" w:hAnsiTheme="minorHAnsi" w:cstheme="minorBidi"/>
              </w:rPr>
              <w:t>MATH</w:t>
            </w:r>
          </w:p>
        </w:tc>
        <w:tc>
          <w:tcPr>
            <w:tcW w:w="990" w:type="dxa"/>
          </w:tcPr>
          <w:p w:rsidR="00406FB9" w:rsidRPr="00406FB9" w:rsidRDefault="006C38F5" w:rsidP="00C4662F">
            <w:pPr>
              <w:jc w:val="center"/>
              <w:rPr>
                <w:rFonts w:asciiTheme="minorHAnsi" w:hAnsiTheme="minorHAnsi" w:cstheme="minorBidi"/>
              </w:rPr>
            </w:pPr>
            <w:r>
              <w:rPr>
                <w:rFonts w:asciiTheme="minorHAnsi" w:hAnsiTheme="minorHAnsi" w:cstheme="minorBidi"/>
              </w:rPr>
              <w:t>1472</w:t>
            </w:r>
          </w:p>
        </w:tc>
        <w:tc>
          <w:tcPr>
            <w:tcW w:w="952" w:type="dxa"/>
          </w:tcPr>
          <w:p w:rsidR="00406FB9" w:rsidRPr="00406FB9" w:rsidRDefault="006C38F5" w:rsidP="00C4662F">
            <w:pPr>
              <w:jc w:val="center"/>
              <w:rPr>
                <w:rFonts w:asciiTheme="minorHAnsi" w:hAnsiTheme="minorHAnsi" w:cstheme="minorBidi"/>
              </w:rPr>
            </w:pPr>
            <w:r>
              <w:rPr>
                <w:rFonts w:asciiTheme="minorHAnsi" w:hAnsiTheme="minorHAnsi" w:cstheme="minorBidi"/>
              </w:rPr>
              <w:t>1155</w:t>
            </w:r>
          </w:p>
        </w:tc>
        <w:tc>
          <w:tcPr>
            <w:tcW w:w="4988" w:type="dxa"/>
          </w:tcPr>
          <w:p w:rsidR="00406FB9" w:rsidRPr="00406FB9" w:rsidRDefault="006C38F5" w:rsidP="00345A53">
            <w:pPr>
              <w:rPr>
                <w:rFonts w:asciiTheme="minorHAnsi" w:hAnsiTheme="minorHAnsi" w:cstheme="minorBidi"/>
              </w:rPr>
            </w:pPr>
            <w:r>
              <w:rPr>
                <w:rFonts w:asciiTheme="minorHAnsi" w:hAnsiTheme="minorHAnsi" w:cstheme="minorBidi"/>
              </w:rPr>
              <w:t>History of Mathematics</w:t>
            </w:r>
          </w:p>
        </w:tc>
        <w:tc>
          <w:tcPr>
            <w:tcW w:w="846" w:type="dxa"/>
          </w:tcPr>
          <w:p w:rsidR="00406FB9" w:rsidRPr="00406FB9" w:rsidRDefault="00731310" w:rsidP="003C2332">
            <w:pPr>
              <w:jc w:val="center"/>
              <w:rPr>
                <w:rFonts w:asciiTheme="minorHAnsi" w:hAnsiTheme="minorHAnsi" w:cstheme="minorBidi"/>
              </w:rPr>
            </w:pPr>
            <w:r>
              <w:rPr>
                <w:rFonts w:asciiTheme="minorHAnsi" w:hAnsiTheme="minorHAnsi" w:cstheme="minorBidi"/>
              </w:rPr>
              <w:t>3</w:t>
            </w:r>
          </w:p>
        </w:tc>
      </w:tr>
      <w:tr w:rsidR="00406FB9" w:rsidTr="009A4A35">
        <w:tc>
          <w:tcPr>
            <w:tcW w:w="895" w:type="dxa"/>
          </w:tcPr>
          <w:p w:rsidR="00406FB9" w:rsidRPr="00406FB9" w:rsidRDefault="00406FB9" w:rsidP="00345A53">
            <w:r w:rsidRPr="00406FB9">
              <w:rPr>
                <w:rFonts w:asciiTheme="minorHAnsi" w:hAnsiTheme="minorHAnsi" w:cstheme="minorBidi"/>
              </w:rPr>
              <w:t>MATH</w:t>
            </w:r>
          </w:p>
        </w:tc>
        <w:tc>
          <w:tcPr>
            <w:tcW w:w="990" w:type="dxa"/>
          </w:tcPr>
          <w:p w:rsidR="00406FB9" w:rsidRPr="00406FB9" w:rsidRDefault="00731310" w:rsidP="00C4662F">
            <w:pPr>
              <w:jc w:val="center"/>
              <w:rPr>
                <w:rFonts w:asciiTheme="minorHAnsi" w:hAnsiTheme="minorHAnsi" w:cstheme="minorBidi"/>
              </w:rPr>
            </w:pPr>
            <w:r>
              <w:rPr>
                <w:rFonts w:asciiTheme="minorHAnsi" w:hAnsiTheme="minorHAnsi" w:cstheme="minorBidi"/>
              </w:rPr>
              <w:t>1750</w:t>
            </w:r>
          </w:p>
        </w:tc>
        <w:tc>
          <w:tcPr>
            <w:tcW w:w="952" w:type="dxa"/>
          </w:tcPr>
          <w:p w:rsidR="00406FB9" w:rsidRPr="00406FB9" w:rsidRDefault="00731310" w:rsidP="00C4662F">
            <w:pPr>
              <w:jc w:val="center"/>
              <w:rPr>
                <w:rFonts w:asciiTheme="minorHAnsi" w:hAnsiTheme="minorHAnsi" w:cstheme="minorBidi"/>
              </w:rPr>
            </w:pPr>
            <w:r>
              <w:rPr>
                <w:rFonts w:asciiTheme="minorHAnsi" w:hAnsiTheme="minorHAnsi" w:cstheme="minorBidi"/>
              </w:rPr>
              <w:t>1179</w:t>
            </w:r>
          </w:p>
        </w:tc>
        <w:tc>
          <w:tcPr>
            <w:tcW w:w="4988" w:type="dxa"/>
          </w:tcPr>
          <w:p w:rsidR="00731310" w:rsidRPr="00406FB9" w:rsidRDefault="00731310" w:rsidP="00345A53">
            <w:pPr>
              <w:rPr>
                <w:rFonts w:asciiTheme="minorHAnsi" w:hAnsiTheme="minorHAnsi" w:cstheme="minorBidi"/>
              </w:rPr>
            </w:pPr>
            <w:r>
              <w:rPr>
                <w:rFonts w:asciiTheme="minorHAnsi" w:hAnsiTheme="minorHAnsi" w:cstheme="minorBidi"/>
              </w:rPr>
              <w:t>Applied Technical Mathematics</w:t>
            </w:r>
          </w:p>
        </w:tc>
        <w:tc>
          <w:tcPr>
            <w:tcW w:w="846" w:type="dxa"/>
          </w:tcPr>
          <w:p w:rsidR="00406FB9" w:rsidRPr="00406FB9" w:rsidRDefault="00A62629" w:rsidP="003C2332">
            <w:pPr>
              <w:jc w:val="center"/>
              <w:rPr>
                <w:rFonts w:asciiTheme="minorHAnsi" w:hAnsiTheme="minorHAnsi" w:cstheme="minorBidi"/>
              </w:rPr>
            </w:pPr>
            <w:r>
              <w:rPr>
                <w:rFonts w:asciiTheme="minorHAnsi" w:hAnsiTheme="minorHAnsi" w:cstheme="minorBidi"/>
              </w:rPr>
              <w:t>3</w:t>
            </w:r>
          </w:p>
        </w:tc>
      </w:tr>
      <w:tr w:rsidR="00406FB9" w:rsidTr="009A4A35">
        <w:tc>
          <w:tcPr>
            <w:tcW w:w="895" w:type="dxa"/>
          </w:tcPr>
          <w:p w:rsidR="00406FB9" w:rsidRPr="00406FB9" w:rsidRDefault="00406FB9" w:rsidP="00345A53">
            <w:r w:rsidRPr="00406FB9">
              <w:rPr>
                <w:rFonts w:asciiTheme="minorHAnsi" w:hAnsiTheme="minorHAnsi" w:cstheme="minorBidi"/>
              </w:rPr>
              <w:t>MATH</w:t>
            </w:r>
          </w:p>
        </w:tc>
        <w:tc>
          <w:tcPr>
            <w:tcW w:w="990" w:type="dxa"/>
          </w:tcPr>
          <w:p w:rsidR="00406FB9" w:rsidRPr="00406FB9" w:rsidRDefault="009A4A35" w:rsidP="00C4662F">
            <w:pPr>
              <w:jc w:val="center"/>
              <w:rPr>
                <w:rFonts w:asciiTheme="minorHAnsi" w:hAnsiTheme="minorHAnsi" w:cstheme="minorBidi"/>
              </w:rPr>
            </w:pPr>
            <w:r>
              <w:rPr>
                <w:rFonts w:asciiTheme="minorHAnsi" w:hAnsiTheme="minorHAnsi" w:cstheme="minorBidi"/>
              </w:rPr>
              <w:t>1760</w:t>
            </w:r>
          </w:p>
        </w:tc>
        <w:tc>
          <w:tcPr>
            <w:tcW w:w="952" w:type="dxa"/>
          </w:tcPr>
          <w:p w:rsidR="00406FB9" w:rsidRPr="00406FB9" w:rsidRDefault="009A4A35" w:rsidP="00C4662F">
            <w:pPr>
              <w:jc w:val="center"/>
              <w:rPr>
                <w:rFonts w:asciiTheme="minorHAnsi" w:hAnsiTheme="minorHAnsi" w:cstheme="minorBidi"/>
              </w:rPr>
            </w:pPr>
            <w:r>
              <w:rPr>
                <w:rFonts w:asciiTheme="minorHAnsi" w:hAnsiTheme="minorHAnsi" w:cstheme="minorBidi"/>
              </w:rPr>
              <w:t>1181</w:t>
            </w:r>
          </w:p>
        </w:tc>
        <w:tc>
          <w:tcPr>
            <w:tcW w:w="4988" w:type="dxa"/>
          </w:tcPr>
          <w:p w:rsidR="00406FB9" w:rsidRPr="00406FB9" w:rsidRDefault="009A4A35" w:rsidP="00345A53">
            <w:pPr>
              <w:rPr>
                <w:rFonts w:asciiTheme="minorHAnsi" w:hAnsiTheme="minorHAnsi" w:cstheme="minorBidi"/>
              </w:rPr>
            </w:pPr>
            <w:r>
              <w:rPr>
                <w:rFonts w:asciiTheme="minorHAnsi" w:hAnsiTheme="minorHAnsi" w:cstheme="minorBidi"/>
              </w:rPr>
              <w:t>Applied Technical Mathematics II</w:t>
            </w:r>
          </w:p>
        </w:tc>
        <w:tc>
          <w:tcPr>
            <w:tcW w:w="846" w:type="dxa"/>
          </w:tcPr>
          <w:p w:rsidR="00406FB9" w:rsidRPr="00406FB9" w:rsidRDefault="009A4A35" w:rsidP="003C2332">
            <w:pPr>
              <w:jc w:val="center"/>
              <w:rPr>
                <w:rFonts w:asciiTheme="minorHAnsi" w:hAnsiTheme="minorHAnsi" w:cstheme="minorBidi"/>
              </w:rPr>
            </w:pPr>
            <w:r>
              <w:rPr>
                <w:rFonts w:asciiTheme="minorHAnsi" w:hAnsiTheme="minorHAnsi" w:cstheme="minorBidi"/>
              </w:rPr>
              <w:t>3</w:t>
            </w:r>
          </w:p>
        </w:tc>
      </w:tr>
      <w:tr w:rsidR="009A4A35" w:rsidTr="009A4A35">
        <w:tc>
          <w:tcPr>
            <w:tcW w:w="895" w:type="dxa"/>
          </w:tcPr>
          <w:p w:rsidR="009A4A35" w:rsidRDefault="009A4A35" w:rsidP="009A4A35">
            <w:r w:rsidRPr="003D3F3B">
              <w:rPr>
                <w:rFonts w:asciiTheme="minorHAnsi" w:hAnsiTheme="minorHAnsi" w:cstheme="minorBidi"/>
              </w:rPr>
              <w:t>MATH</w:t>
            </w:r>
          </w:p>
        </w:tc>
        <w:tc>
          <w:tcPr>
            <w:tcW w:w="990" w:type="dxa"/>
          </w:tcPr>
          <w:p w:rsidR="009A4A35" w:rsidRPr="00406FB9" w:rsidRDefault="00795B3C" w:rsidP="009A4A35">
            <w:pPr>
              <w:jc w:val="center"/>
              <w:rPr>
                <w:rFonts w:asciiTheme="minorHAnsi" w:hAnsiTheme="minorHAnsi" w:cstheme="minorBidi"/>
              </w:rPr>
            </w:pPr>
            <w:r>
              <w:rPr>
                <w:rFonts w:asciiTheme="minorHAnsi" w:hAnsiTheme="minorHAnsi" w:cstheme="minorBidi"/>
              </w:rPr>
              <w:t>1200</w:t>
            </w:r>
          </w:p>
        </w:tc>
        <w:tc>
          <w:tcPr>
            <w:tcW w:w="952" w:type="dxa"/>
          </w:tcPr>
          <w:p w:rsidR="009A4A35" w:rsidRPr="00406FB9" w:rsidRDefault="00795B3C" w:rsidP="009A4A35">
            <w:pPr>
              <w:jc w:val="center"/>
              <w:rPr>
                <w:rFonts w:asciiTheme="minorHAnsi" w:hAnsiTheme="minorHAnsi" w:cstheme="minorBidi"/>
              </w:rPr>
            </w:pPr>
            <w:r>
              <w:rPr>
                <w:rFonts w:asciiTheme="minorHAnsi" w:hAnsiTheme="minorHAnsi" w:cstheme="minorBidi"/>
              </w:rPr>
              <w:t>1200</w:t>
            </w:r>
          </w:p>
        </w:tc>
        <w:tc>
          <w:tcPr>
            <w:tcW w:w="4988" w:type="dxa"/>
          </w:tcPr>
          <w:p w:rsidR="009A4A35" w:rsidRPr="00406FB9" w:rsidRDefault="00795B3C" w:rsidP="009A4A35">
            <w:pPr>
              <w:rPr>
                <w:rFonts w:asciiTheme="minorHAnsi" w:hAnsiTheme="minorHAnsi" w:cstheme="minorBidi"/>
              </w:rPr>
            </w:pPr>
            <w:r>
              <w:rPr>
                <w:rFonts w:asciiTheme="minorHAnsi" w:hAnsiTheme="minorHAnsi" w:cstheme="minorBidi"/>
              </w:rPr>
              <w:t>College Algebra</w:t>
            </w:r>
          </w:p>
        </w:tc>
        <w:tc>
          <w:tcPr>
            <w:tcW w:w="846" w:type="dxa"/>
          </w:tcPr>
          <w:p w:rsidR="009A4A35" w:rsidRPr="00406FB9" w:rsidRDefault="00795B3C" w:rsidP="009A4A35">
            <w:pPr>
              <w:jc w:val="center"/>
              <w:rPr>
                <w:rFonts w:asciiTheme="minorHAnsi" w:hAnsiTheme="minorHAnsi" w:cstheme="minorBidi"/>
              </w:rPr>
            </w:pPr>
            <w:r>
              <w:rPr>
                <w:rFonts w:asciiTheme="minorHAnsi" w:hAnsiTheme="minorHAnsi" w:cstheme="minorBidi"/>
              </w:rPr>
              <w:t>3</w:t>
            </w:r>
          </w:p>
        </w:tc>
      </w:tr>
      <w:tr w:rsidR="009A4A35" w:rsidTr="009A4A35">
        <w:tc>
          <w:tcPr>
            <w:tcW w:w="895" w:type="dxa"/>
          </w:tcPr>
          <w:p w:rsidR="009A4A35" w:rsidRDefault="009A4A35" w:rsidP="009A4A35">
            <w:r w:rsidRPr="003D3F3B">
              <w:rPr>
                <w:rFonts w:asciiTheme="minorHAnsi" w:hAnsiTheme="minorHAnsi" w:cstheme="minorBidi"/>
              </w:rPr>
              <w:t>MATH</w:t>
            </w:r>
          </w:p>
        </w:tc>
        <w:tc>
          <w:tcPr>
            <w:tcW w:w="990" w:type="dxa"/>
          </w:tcPr>
          <w:p w:rsidR="009A4A35" w:rsidRPr="00406FB9" w:rsidRDefault="00795B3C" w:rsidP="009A4A35">
            <w:pPr>
              <w:jc w:val="center"/>
              <w:rPr>
                <w:rFonts w:asciiTheme="minorHAnsi" w:hAnsiTheme="minorHAnsi" w:cstheme="minorBidi"/>
              </w:rPr>
            </w:pPr>
            <w:r>
              <w:rPr>
                <w:rFonts w:asciiTheme="minorHAnsi" w:hAnsiTheme="minorHAnsi" w:cstheme="minorBidi"/>
              </w:rPr>
              <w:t>1510</w:t>
            </w:r>
          </w:p>
        </w:tc>
        <w:tc>
          <w:tcPr>
            <w:tcW w:w="952" w:type="dxa"/>
          </w:tcPr>
          <w:p w:rsidR="009A4A35" w:rsidRPr="00406FB9" w:rsidRDefault="00795B3C" w:rsidP="009A4A35">
            <w:pPr>
              <w:jc w:val="center"/>
              <w:rPr>
                <w:rFonts w:asciiTheme="minorHAnsi" w:hAnsiTheme="minorHAnsi" w:cstheme="minorBidi"/>
              </w:rPr>
            </w:pPr>
            <w:r>
              <w:rPr>
                <w:rFonts w:asciiTheme="minorHAnsi" w:hAnsiTheme="minorHAnsi" w:cstheme="minorBidi"/>
              </w:rPr>
              <w:t>1220</w:t>
            </w:r>
          </w:p>
        </w:tc>
        <w:tc>
          <w:tcPr>
            <w:tcW w:w="4988" w:type="dxa"/>
          </w:tcPr>
          <w:p w:rsidR="009A4A35" w:rsidRPr="00406FB9" w:rsidRDefault="00795B3C" w:rsidP="009A4A35">
            <w:pPr>
              <w:rPr>
                <w:rFonts w:asciiTheme="minorHAnsi" w:hAnsiTheme="minorHAnsi" w:cstheme="minorBidi"/>
              </w:rPr>
            </w:pPr>
            <w:r>
              <w:rPr>
                <w:rFonts w:asciiTheme="minorHAnsi" w:hAnsiTheme="minorHAnsi" w:cstheme="minorBidi"/>
              </w:rPr>
              <w:t>Scientific Programming</w:t>
            </w:r>
          </w:p>
        </w:tc>
        <w:tc>
          <w:tcPr>
            <w:tcW w:w="846" w:type="dxa"/>
          </w:tcPr>
          <w:p w:rsidR="009A4A35" w:rsidRPr="00406FB9" w:rsidRDefault="00795B3C" w:rsidP="009A4A35">
            <w:pPr>
              <w:jc w:val="center"/>
              <w:rPr>
                <w:rFonts w:asciiTheme="minorHAnsi" w:hAnsiTheme="minorHAnsi" w:cstheme="minorBidi"/>
              </w:rPr>
            </w:pPr>
            <w:r>
              <w:rPr>
                <w:rFonts w:asciiTheme="minorHAnsi" w:hAnsiTheme="minorHAnsi" w:cstheme="minorBidi"/>
              </w:rPr>
              <w:t>3</w:t>
            </w:r>
          </w:p>
        </w:tc>
      </w:tr>
      <w:tr w:rsidR="009A4A35" w:rsidTr="009A4A35">
        <w:tc>
          <w:tcPr>
            <w:tcW w:w="895" w:type="dxa"/>
          </w:tcPr>
          <w:p w:rsidR="009A4A35" w:rsidRDefault="009A4A35" w:rsidP="009A4A35">
            <w:r w:rsidRPr="003D3F3B">
              <w:rPr>
                <w:rFonts w:asciiTheme="minorHAnsi" w:hAnsiTheme="minorHAnsi" w:cstheme="minorBidi"/>
              </w:rPr>
              <w:t>MATH</w:t>
            </w:r>
          </w:p>
        </w:tc>
        <w:tc>
          <w:tcPr>
            <w:tcW w:w="990" w:type="dxa"/>
          </w:tcPr>
          <w:p w:rsidR="009A4A35" w:rsidRPr="00406FB9" w:rsidRDefault="00795B3C" w:rsidP="009A4A35">
            <w:pPr>
              <w:jc w:val="center"/>
              <w:rPr>
                <w:rFonts w:asciiTheme="minorHAnsi" w:hAnsiTheme="minorHAnsi" w:cstheme="minorBidi"/>
              </w:rPr>
            </w:pPr>
            <w:r>
              <w:rPr>
                <w:rFonts w:asciiTheme="minorHAnsi" w:hAnsiTheme="minorHAnsi" w:cstheme="minorBidi"/>
              </w:rPr>
              <w:t>1550</w:t>
            </w:r>
          </w:p>
        </w:tc>
        <w:tc>
          <w:tcPr>
            <w:tcW w:w="952" w:type="dxa"/>
          </w:tcPr>
          <w:p w:rsidR="009A4A35" w:rsidRPr="00406FB9" w:rsidRDefault="00795B3C" w:rsidP="009A4A35">
            <w:pPr>
              <w:jc w:val="center"/>
              <w:rPr>
                <w:rFonts w:asciiTheme="minorHAnsi" w:hAnsiTheme="minorHAnsi" w:cstheme="minorBidi"/>
              </w:rPr>
            </w:pPr>
            <w:r>
              <w:rPr>
                <w:rFonts w:asciiTheme="minorHAnsi" w:hAnsiTheme="minorHAnsi" w:cstheme="minorBidi"/>
              </w:rPr>
              <w:t>1240</w:t>
            </w:r>
          </w:p>
        </w:tc>
        <w:tc>
          <w:tcPr>
            <w:tcW w:w="4988" w:type="dxa"/>
          </w:tcPr>
          <w:p w:rsidR="009A4A35" w:rsidRPr="00406FB9" w:rsidRDefault="00F45B40" w:rsidP="009A4A35">
            <w:pPr>
              <w:rPr>
                <w:rFonts w:asciiTheme="minorHAnsi" w:hAnsiTheme="minorHAnsi" w:cstheme="minorBidi"/>
              </w:rPr>
            </w:pPr>
            <w:r>
              <w:rPr>
                <w:rFonts w:asciiTheme="minorHAnsi" w:hAnsiTheme="minorHAnsi" w:cstheme="minorBidi"/>
              </w:rPr>
              <w:t>Statistical Analysis I</w:t>
            </w:r>
          </w:p>
        </w:tc>
        <w:tc>
          <w:tcPr>
            <w:tcW w:w="846" w:type="dxa"/>
          </w:tcPr>
          <w:p w:rsidR="009A4A35" w:rsidRPr="00406FB9" w:rsidRDefault="00F45B40" w:rsidP="009A4A35">
            <w:pPr>
              <w:jc w:val="center"/>
              <w:rPr>
                <w:rFonts w:asciiTheme="minorHAnsi" w:hAnsiTheme="minorHAnsi" w:cstheme="minorBidi"/>
              </w:rPr>
            </w:pPr>
            <w:r>
              <w:rPr>
                <w:rFonts w:asciiTheme="minorHAnsi" w:hAnsiTheme="minorHAnsi" w:cstheme="minorBidi"/>
              </w:rPr>
              <w:t>3</w:t>
            </w:r>
          </w:p>
        </w:tc>
      </w:tr>
      <w:tr w:rsidR="0012338E" w:rsidTr="009A4A35">
        <w:tc>
          <w:tcPr>
            <w:tcW w:w="895" w:type="dxa"/>
          </w:tcPr>
          <w:p w:rsidR="0012338E" w:rsidRPr="003D3F3B" w:rsidRDefault="0012338E" w:rsidP="009A4A35">
            <w:pPr>
              <w:rPr>
                <w:rFonts w:asciiTheme="minorHAnsi" w:hAnsiTheme="minorHAnsi" w:cstheme="minorBidi"/>
              </w:rPr>
            </w:pPr>
            <w:r>
              <w:rPr>
                <w:rFonts w:asciiTheme="minorHAnsi" w:hAnsiTheme="minorHAnsi" w:cstheme="minorBidi"/>
              </w:rPr>
              <w:t>MATH</w:t>
            </w:r>
          </w:p>
        </w:tc>
        <w:tc>
          <w:tcPr>
            <w:tcW w:w="990" w:type="dxa"/>
          </w:tcPr>
          <w:p w:rsidR="0012338E" w:rsidRDefault="0012338E" w:rsidP="009A4A35">
            <w:pPr>
              <w:jc w:val="center"/>
              <w:rPr>
                <w:rFonts w:asciiTheme="minorHAnsi" w:hAnsiTheme="minorHAnsi" w:cstheme="minorBidi"/>
              </w:rPr>
            </w:pPr>
            <w:r>
              <w:rPr>
                <w:rFonts w:asciiTheme="minorHAnsi" w:hAnsiTheme="minorHAnsi" w:cstheme="minorBidi"/>
              </w:rPr>
              <w:t>1560</w:t>
            </w:r>
          </w:p>
        </w:tc>
        <w:tc>
          <w:tcPr>
            <w:tcW w:w="952" w:type="dxa"/>
          </w:tcPr>
          <w:p w:rsidR="0012338E" w:rsidRDefault="0012338E" w:rsidP="009A4A35">
            <w:pPr>
              <w:jc w:val="center"/>
              <w:rPr>
                <w:rFonts w:asciiTheme="minorHAnsi" w:hAnsiTheme="minorHAnsi" w:cstheme="minorBidi"/>
              </w:rPr>
            </w:pPr>
            <w:r>
              <w:rPr>
                <w:rFonts w:asciiTheme="minorHAnsi" w:hAnsiTheme="minorHAnsi" w:cstheme="minorBidi"/>
              </w:rPr>
              <w:t>1241</w:t>
            </w:r>
          </w:p>
        </w:tc>
        <w:tc>
          <w:tcPr>
            <w:tcW w:w="4988" w:type="dxa"/>
          </w:tcPr>
          <w:p w:rsidR="0012338E" w:rsidRDefault="0012338E" w:rsidP="009A4A35">
            <w:pPr>
              <w:rPr>
                <w:rFonts w:asciiTheme="minorHAnsi" w:hAnsiTheme="minorHAnsi" w:cstheme="minorBidi"/>
              </w:rPr>
            </w:pPr>
            <w:r>
              <w:rPr>
                <w:rFonts w:asciiTheme="minorHAnsi" w:hAnsiTheme="minorHAnsi" w:cstheme="minorBidi"/>
              </w:rPr>
              <w:t>Statistical Analysis II</w:t>
            </w:r>
          </w:p>
        </w:tc>
        <w:tc>
          <w:tcPr>
            <w:tcW w:w="846" w:type="dxa"/>
          </w:tcPr>
          <w:p w:rsidR="0012338E" w:rsidRDefault="0012338E" w:rsidP="009A4A35">
            <w:pPr>
              <w:jc w:val="center"/>
              <w:rPr>
                <w:rFonts w:asciiTheme="minorHAnsi" w:hAnsiTheme="minorHAnsi" w:cstheme="minorBidi"/>
              </w:rPr>
            </w:pPr>
            <w:r>
              <w:rPr>
                <w:rFonts w:asciiTheme="minorHAnsi" w:hAnsiTheme="minorHAnsi" w:cstheme="minorBidi"/>
              </w:rPr>
              <w:t>3</w:t>
            </w:r>
          </w:p>
        </w:tc>
      </w:tr>
      <w:tr w:rsidR="009A4A35" w:rsidTr="009A4A35">
        <w:tc>
          <w:tcPr>
            <w:tcW w:w="895" w:type="dxa"/>
          </w:tcPr>
          <w:p w:rsidR="009A4A35" w:rsidRDefault="009A4A35" w:rsidP="009A4A35">
            <w:r w:rsidRPr="003D3F3B">
              <w:rPr>
                <w:rFonts w:asciiTheme="minorHAnsi" w:hAnsiTheme="minorHAnsi" w:cstheme="minorBidi"/>
              </w:rPr>
              <w:t>MATH</w:t>
            </w:r>
          </w:p>
        </w:tc>
        <w:tc>
          <w:tcPr>
            <w:tcW w:w="990" w:type="dxa"/>
          </w:tcPr>
          <w:p w:rsidR="009A4A35" w:rsidRPr="00406FB9" w:rsidRDefault="00F45B40" w:rsidP="009A4A35">
            <w:pPr>
              <w:jc w:val="center"/>
              <w:rPr>
                <w:rFonts w:asciiTheme="minorHAnsi" w:hAnsiTheme="minorHAnsi" w:cstheme="minorBidi"/>
              </w:rPr>
            </w:pPr>
            <w:r>
              <w:rPr>
                <w:rFonts w:asciiTheme="minorHAnsi" w:hAnsiTheme="minorHAnsi" w:cstheme="minorBidi"/>
              </w:rPr>
              <w:t>1600</w:t>
            </w:r>
          </w:p>
        </w:tc>
        <w:tc>
          <w:tcPr>
            <w:tcW w:w="952" w:type="dxa"/>
          </w:tcPr>
          <w:p w:rsidR="009A4A35" w:rsidRPr="00406FB9" w:rsidRDefault="00F45B40" w:rsidP="009A4A35">
            <w:pPr>
              <w:jc w:val="center"/>
              <w:rPr>
                <w:rFonts w:asciiTheme="minorHAnsi" w:hAnsiTheme="minorHAnsi" w:cstheme="minorBidi"/>
              </w:rPr>
            </w:pPr>
            <w:r>
              <w:rPr>
                <w:rFonts w:asciiTheme="minorHAnsi" w:hAnsiTheme="minorHAnsi" w:cstheme="minorBidi"/>
              </w:rPr>
              <w:t xml:space="preserve">1005 </w:t>
            </w:r>
          </w:p>
        </w:tc>
        <w:tc>
          <w:tcPr>
            <w:tcW w:w="4988" w:type="dxa"/>
          </w:tcPr>
          <w:p w:rsidR="009A4A35" w:rsidRPr="00406FB9" w:rsidRDefault="00F45B40" w:rsidP="009A4A35">
            <w:pPr>
              <w:rPr>
                <w:rFonts w:asciiTheme="minorHAnsi" w:hAnsiTheme="minorHAnsi" w:cstheme="minorBidi"/>
              </w:rPr>
            </w:pPr>
            <w:r>
              <w:rPr>
                <w:rFonts w:asciiTheme="minorHAnsi" w:hAnsiTheme="minorHAnsi" w:cstheme="minorBidi"/>
              </w:rPr>
              <w:t>Business Mathematics</w:t>
            </w:r>
          </w:p>
        </w:tc>
        <w:tc>
          <w:tcPr>
            <w:tcW w:w="846" w:type="dxa"/>
          </w:tcPr>
          <w:p w:rsidR="009A4A35" w:rsidRPr="00406FB9" w:rsidRDefault="00F45B40" w:rsidP="009A4A35">
            <w:pPr>
              <w:jc w:val="center"/>
              <w:rPr>
                <w:rFonts w:asciiTheme="minorHAnsi" w:hAnsiTheme="minorHAnsi" w:cstheme="minorBidi"/>
              </w:rPr>
            </w:pPr>
            <w:r>
              <w:rPr>
                <w:rFonts w:asciiTheme="minorHAnsi" w:hAnsiTheme="minorHAnsi" w:cstheme="minorBidi"/>
              </w:rPr>
              <w:t>3</w:t>
            </w:r>
          </w:p>
        </w:tc>
      </w:tr>
      <w:tr w:rsidR="009A4A35" w:rsidTr="009A4A35">
        <w:tc>
          <w:tcPr>
            <w:tcW w:w="895" w:type="dxa"/>
          </w:tcPr>
          <w:p w:rsidR="009A4A35" w:rsidRDefault="009A4A35" w:rsidP="009A4A35">
            <w:r w:rsidRPr="003D3F3B">
              <w:rPr>
                <w:rFonts w:asciiTheme="minorHAnsi" w:hAnsiTheme="minorHAnsi" w:cstheme="minorBidi"/>
              </w:rPr>
              <w:t>MATH</w:t>
            </w:r>
          </w:p>
        </w:tc>
        <w:tc>
          <w:tcPr>
            <w:tcW w:w="990" w:type="dxa"/>
          </w:tcPr>
          <w:p w:rsidR="009A4A35" w:rsidRPr="00406FB9" w:rsidRDefault="00F45B40" w:rsidP="009A4A35">
            <w:pPr>
              <w:jc w:val="center"/>
              <w:rPr>
                <w:rFonts w:asciiTheme="minorHAnsi" w:hAnsiTheme="minorHAnsi" w:cstheme="minorBidi"/>
              </w:rPr>
            </w:pPr>
            <w:r>
              <w:rPr>
                <w:rFonts w:asciiTheme="minorHAnsi" w:hAnsiTheme="minorHAnsi" w:cstheme="minorBidi"/>
              </w:rPr>
              <w:t>1620</w:t>
            </w:r>
          </w:p>
        </w:tc>
        <w:tc>
          <w:tcPr>
            <w:tcW w:w="952" w:type="dxa"/>
          </w:tcPr>
          <w:p w:rsidR="009A4A35" w:rsidRPr="00406FB9" w:rsidRDefault="00F45B40" w:rsidP="009A4A35">
            <w:pPr>
              <w:jc w:val="center"/>
              <w:rPr>
                <w:rFonts w:asciiTheme="minorHAnsi" w:hAnsiTheme="minorHAnsi" w:cstheme="minorBidi"/>
              </w:rPr>
            </w:pPr>
            <w:r>
              <w:rPr>
                <w:rFonts w:asciiTheme="minorHAnsi" w:hAnsiTheme="minorHAnsi" w:cstheme="minorBidi"/>
              </w:rPr>
              <w:t>1015</w:t>
            </w:r>
          </w:p>
        </w:tc>
        <w:tc>
          <w:tcPr>
            <w:tcW w:w="4988" w:type="dxa"/>
          </w:tcPr>
          <w:p w:rsidR="009A4A35" w:rsidRPr="00406FB9" w:rsidRDefault="00AD7ECF" w:rsidP="009A4A35">
            <w:pPr>
              <w:rPr>
                <w:rFonts w:asciiTheme="minorHAnsi" w:hAnsiTheme="minorHAnsi" w:cstheme="minorBidi"/>
              </w:rPr>
            </w:pPr>
            <w:r>
              <w:rPr>
                <w:rFonts w:asciiTheme="minorHAnsi" w:hAnsiTheme="minorHAnsi" w:cstheme="minorBidi"/>
              </w:rPr>
              <w:t>Mathematics of Finance</w:t>
            </w:r>
          </w:p>
        </w:tc>
        <w:tc>
          <w:tcPr>
            <w:tcW w:w="846" w:type="dxa"/>
          </w:tcPr>
          <w:p w:rsidR="009A4A35" w:rsidRPr="00406FB9" w:rsidRDefault="00AD7ECF" w:rsidP="009A4A35">
            <w:pPr>
              <w:jc w:val="center"/>
              <w:rPr>
                <w:rFonts w:asciiTheme="minorHAnsi" w:hAnsiTheme="minorHAnsi" w:cstheme="minorBidi"/>
              </w:rPr>
            </w:pPr>
            <w:r>
              <w:rPr>
                <w:rFonts w:asciiTheme="minorHAnsi" w:hAnsiTheme="minorHAnsi" w:cstheme="minorBidi"/>
              </w:rPr>
              <w:t>3</w:t>
            </w:r>
          </w:p>
        </w:tc>
      </w:tr>
      <w:tr w:rsidR="009A4A35" w:rsidTr="009A4A35">
        <w:tc>
          <w:tcPr>
            <w:tcW w:w="895" w:type="dxa"/>
          </w:tcPr>
          <w:p w:rsidR="009A4A35" w:rsidRDefault="009A4A35" w:rsidP="009A4A35">
            <w:r w:rsidRPr="003D3F3B">
              <w:rPr>
                <w:rFonts w:asciiTheme="minorHAnsi" w:hAnsiTheme="minorHAnsi" w:cstheme="minorBidi"/>
              </w:rPr>
              <w:t>MATH</w:t>
            </w:r>
          </w:p>
        </w:tc>
        <w:tc>
          <w:tcPr>
            <w:tcW w:w="990" w:type="dxa"/>
          </w:tcPr>
          <w:p w:rsidR="009A4A35" w:rsidRPr="00406FB9" w:rsidRDefault="00AD7ECF" w:rsidP="009A4A35">
            <w:pPr>
              <w:jc w:val="center"/>
              <w:rPr>
                <w:rFonts w:asciiTheme="minorHAnsi" w:hAnsiTheme="minorHAnsi" w:cstheme="minorBidi"/>
              </w:rPr>
            </w:pPr>
            <w:r>
              <w:rPr>
                <w:rFonts w:asciiTheme="minorHAnsi" w:hAnsiTheme="minorHAnsi" w:cstheme="minorBidi"/>
              </w:rPr>
              <w:t>1670</w:t>
            </w:r>
          </w:p>
        </w:tc>
        <w:tc>
          <w:tcPr>
            <w:tcW w:w="952" w:type="dxa"/>
          </w:tcPr>
          <w:p w:rsidR="009A4A35" w:rsidRPr="00406FB9" w:rsidRDefault="00AD7ECF" w:rsidP="009A4A35">
            <w:pPr>
              <w:jc w:val="center"/>
              <w:rPr>
                <w:rFonts w:asciiTheme="minorHAnsi" w:hAnsiTheme="minorHAnsi" w:cstheme="minorBidi"/>
              </w:rPr>
            </w:pPr>
            <w:r>
              <w:rPr>
                <w:rFonts w:asciiTheme="minorHAnsi" w:hAnsiTheme="minorHAnsi" w:cstheme="minorBidi"/>
              </w:rPr>
              <w:t>2077</w:t>
            </w:r>
          </w:p>
        </w:tc>
        <w:tc>
          <w:tcPr>
            <w:tcW w:w="4988" w:type="dxa"/>
          </w:tcPr>
          <w:p w:rsidR="009A4A35" w:rsidRPr="00406FB9" w:rsidRDefault="00AD7ECF" w:rsidP="009A4A35">
            <w:pPr>
              <w:rPr>
                <w:rFonts w:asciiTheme="minorHAnsi" w:hAnsiTheme="minorHAnsi" w:cstheme="minorBidi"/>
              </w:rPr>
            </w:pPr>
            <w:r>
              <w:rPr>
                <w:rFonts w:asciiTheme="minorHAnsi" w:hAnsiTheme="minorHAnsi" w:cstheme="minorBidi"/>
              </w:rPr>
              <w:t>Quantitative Business Analysis</w:t>
            </w:r>
          </w:p>
        </w:tc>
        <w:tc>
          <w:tcPr>
            <w:tcW w:w="846" w:type="dxa"/>
          </w:tcPr>
          <w:p w:rsidR="009A4A35" w:rsidRPr="00406FB9" w:rsidRDefault="00AD7ECF" w:rsidP="009A4A35">
            <w:pPr>
              <w:jc w:val="center"/>
              <w:rPr>
                <w:rFonts w:asciiTheme="minorHAnsi" w:hAnsiTheme="minorHAnsi" w:cstheme="minorBidi"/>
              </w:rPr>
            </w:pPr>
            <w:r>
              <w:rPr>
                <w:rFonts w:asciiTheme="minorHAnsi" w:hAnsiTheme="minorHAnsi" w:cstheme="minorBidi"/>
              </w:rPr>
              <w:t>3</w:t>
            </w:r>
          </w:p>
        </w:tc>
      </w:tr>
      <w:tr w:rsidR="009A4A35" w:rsidTr="009A4A35">
        <w:tc>
          <w:tcPr>
            <w:tcW w:w="895" w:type="dxa"/>
          </w:tcPr>
          <w:p w:rsidR="009A4A35" w:rsidRDefault="009A4A35" w:rsidP="009A4A35">
            <w:r w:rsidRPr="003D3F3B">
              <w:rPr>
                <w:rFonts w:asciiTheme="minorHAnsi" w:hAnsiTheme="minorHAnsi" w:cstheme="minorBidi"/>
              </w:rPr>
              <w:t>MATH</w:t>
            </w:r>
          </w:p>
        </w:tc>
        <w:tc>
          <w:tcPr>
            <w:tcW w:w="990" w:type="dxa"/>
          </w:tcPr>
          <w:p w:rsidR="009A4A35" w:rsidRPr="00406FB9" w:rsidRDefault="00AD7ECF" w:rsidP="009A4A35">
            <w:pPr>
              <w:jc w:val="center"/>
              <w:rPr>
                <w:rFonts w:asciiTheme="minorHAnsi" w:hAnsiTheme="minorHAnsi" w:cstheme="minorBidi"/>
              </w:rPr>
            </w:pPr>
            <w:r>
              <w:rPr>
                <w:rFonts w:asciiTheme="minorHAnsi" w:hAnsiTheme="minorHAnsi" w:cstheme="minorBidi"/>
              </w:rPr>
              <w:t>1680</w:t>
            </w:r>
          </w:p>
        </w:tc>
        <w:tc>
          <w:tcPr>
            <w:tcW w:w="952" w:type="dxa"/>
          </w:tcPr>
          <w:p w:rsidR="009A4A35" w:rsidRPr="00406FB9" w:rsidRDefault="00AD7ECF" w:rsidP="009A4A35">
            <w:pPr>
              <w:jc w:val="center"/>
              <w:rPr>
                <w:rFonts w:asciiTheme="minorHAnsi" w:hAnsiTheme="minorHAnsi" w:cstheme="minorBidi"/>
              </w:rPr>
            </w:pPr>
            <w:r>
              <w:rPr>
                <w:rFonts w:asciiTheme="minorHAnsi" w:hAnsiTheme="minorHAnsi" w:cstheme="minorBidi"/>
              </w:rPr>
              <w:t>2138</w:t>
            </w:r>
          </w:p>
        </w:tc>
        <w:tc>
          <w:tcPr>
            <w:tcW w:w="4988" w:type="dxa"/>
          </w:tcPr>
          <w:p w:rsidR="009A4A35" w:rsidRPr="00406FB9" w:rsidRDefault="00AD7ECF" w:rsidP="009A4A35">
            <w:pPr>
              <w:rPr>
                <w:rFonts w:asciiTheme="minorHAnsi" w:hAnsiTheme="minorHAnsi" w:cstheme="minorBidi"/>
              </w:rPr>
            </w:pPr>
            <w:r>
              <w:rPr>
                <w:rFonts w:asciiTheme="minorHAnsi" w:hAnsiTheme="minorHAnsi" w:cstheme="minorBidi"/>
              </w:rPr>
              <w:t>Quantitative Business Analysis II</w:t>
            </w:r>
          </w:p>
        </w:tc>
        <w:tc>
          <w:tcPr>
            <w:tcW w:w="846" w:type="dxa"/>
          </w:tcPr>
          <w:p w:rsidR="009A4A35" w:rsidRPr="00406FB9" w:rsidRDefault="00C513E5" w:rsidP="009A4A35">
            <w:pPr>
              <w:jc w:val="center"/>
              <w:rPr>
                <w:rFonts w:asciiTheme="minorHAnsi" w:hAnsiTheme="minorHAnsi" w:cstheme="minorBidi"/>
              </w:rPr>
            </w:pPr>
            <w:r>
              <w:rPr>
                <w:rFonts w:asciiTheme="minorHAnsi" w:hAnsiTheme="minorHAnsi" w:cstheme="minorBidi"/>
              </w:rPr>
              <w:t>3</w:t>
            </w:r>
          </w:p>
        </w:tc>
      </w:tr>
      <w:tr w:rsidR="00040C64" w:rsidTr="009A4A35">
        <w:tc>
          <w:tcPr>
            <w:tcW w:w="895" w:type="dxa"/>
          </w:tcPr>
          <w:p w:rsidR="00040C64" w:rsidRPr="003D3F3B" w:rsidRDefault="00040C64" w:rsidP="009A4A35">
            <w:pPr>
              <w:rPr>
                <w:rFonts w:asciiTheme="minorHAnsi" w:hAnsiTheme="minorHAnsi" w:cstheme="minorBidi"/>
              </w:rPr>
            </w:pPr>
            <w:r>
              <w:rPr>
                <w:rFonts w:asciiTheme="minorHAnsi" w:hAnsiTheme="minorHAnsi" w:cstheme="minorBidi"/>
              </w:rPr>
              <w:t>MATH</w:t>
            </w:r>
          </w:p>
        </w:tc>
        <w:tc>
          <w:tcPr>
            <w:tcW w:w="990" w:type="dxa"/>
          </w:tcPr>
          <w:p w:rsidR="00040C64" w:rsidRDefault="00040C64" w:rsidP="009A4A35">
            <w:pPr>
              <w:jc w:val="center"/>
              <w:rPr>
                <w:rFonts w:asciiTheme="minorHAnsi" w:hAnsiTheme="minorHAnsi" w:cstheme="minorBidi"/>
              </w:rPr>
            </w:pPr>
            <w:r>
              <w:rPr>
                <w:rFonts w:asciiTheme="minorHAnsi" w:hAnsiTheme="minorHAnsi" w:cstheme="minorBidi"/>
              </w:rPr>
              <w:t>N/A</w:t>
            </w:r>
          </w:p>
        </w:tc>
        <w:tc>
          <w:tcPr>
            <w:tcW w:w="952" w:type="dxa"/>
          </w:tcPr>
          <w:p w:rsidR="00040C64" w:rsidRDefault="00040C64" w:rsidP="009A4A35">
            <w:pPr>
              <w:jc w:val="center"/>
              <w:rPr>
                <w:rFonts w:asciiTheme="minorHAnsi" w:hAnsiTheme="minorHAnsi" w:cstheme="minorBidi"/>
              </w:rPr>
            </w:pPr>
            <w:r>
              <w:rPr>
                <w:rFonts w:asciiTheme="minorHAnsi" w:hAnsiTheme="minorHAnsi" w:cstheme="minorBidi"/>
              </w:rPr>
              <w:t>2103</w:t>
            </w:r>
          </w:p>
        </w:tc>
        <w:tc>
          <w:tcPr>
            <w:tcW w:w="4988" w:type="dxa"/>
          </w:tcPr>
          <w:p w:rsidR="00040C64" w:rsidRDefault="00040C64" w:rsidP="009A4A35">
            <w:pPr>
              <w:rPr>
                <w:rFonts w:asciiTheme="minorHAnsi" w:hAnsiTheme="minorHAnsi" w:cstheme="minorBidi"/>
              </w:rPr>
            </w:pPr>
            <w:r>
              <w:rPr>
                <w:rFonts w:asciiTheme="minorHAnsi" w:hAnsiTheme="minorHAnsi" w:cstheme="minorBidi"/>
              </w:rPr>
              <w:t>Applied Pre-Calculus</w:t>
            </w:r>
          </w:p>
        </w:tc>
        <w:tc>
          <w:tcPr>
            <w:tcW w:w="846" w:type="dxa"/>
          </w:tcPr>
          <w:p w:rsidR="00040C64" w:rsidRDefault="00040C64" w:rsidP="009A4A35">
            <w:pPr>
              <w:jc w:val="center"/>
              <w:rPr>
                <w:rFonts w:asciiTheme="minorHAnsi" w:hAnsiTheme="minorHAnsi" w:cstheme="minorBidi"/>
              </w:rPr>
            </w:pPr>
            <w:r>
              <w:rPr>
                <w:rFonts w:asciiTheme="minorHAnsi" w:hAnsiTheme="minorHAnsi" w:cstheme="minorBidi"/>
              </w:rPr>
              <w:t>3</w:t>
            </w:r>
          </w:p>
        </w:tc>
      </w:tr>
      <w:tr w:rsidR="009A4A35" w:rsidTr="009A4A35">
        <w:tc>
          <w:tcPr>
            <w:tcW w:w="895" w:type="dxa"/>
          </w:tcPr>
          <w:p w:rsidR="009A4A35" w:rsidRDefault="009A4A35" w:rsidP="009A4A35">
            <w:r w:rsidRPr="003D3F3B">
              <w:rPr>
                <w:rFonts w:asciiTheme="minorHAnsi" w:hAnsiTheme="minorHAnsi" w:cstheme="minorBidi"/>
              </w:rPr>
              <w:t>MATH</w:t>
            </w:r>
          </w:p>
        </w:tc>
        <w:tc>
          <w:tcPr>
            <w:tcW w:w="990" w:type="dxa"/>
          </w:tcPr>
          <w:p w:rsidR="009A4A35" w:rsidRPr="00406FB9" w:rsidRDefault="00C513E5" w:rsidP="009A4A35">
            <w:pPr>
              <w:jc w:val="center"/>
              <w:rPr>
                <w:rFonts w:asciiTheme="minorHAnsi" w:hAnsiTheme="minorHAnsi" w:cstheme="minorBidi"/>
              </w:rPr>
            </w:pPr>
            <w:r>
              <w:rPr>
                <w:rFonts w:asciiTheme="minorHAnsi" w:hAnsiTheme="minorHAnsi" w:cstheme="minorBidi"/>
              </w:rPr>
              <w:t>N/A</w:t>
            </w:r>
          </w:p>
        </w:tc>
        <w:tc>
          <w:tcPr>
            <w:tcW w:w="952" w:type="dxa"/>
          </w:tcPr>
          <w:p w:rsidR="009A4A35" w:rsidRPr="00406FB9" w:rsidRDefault="00E40CFF" w:rsidP="009A4A35">
            <w:pPr>
              <w:jc w:val="center"/>
              <w:rPr>
                <w:rFonts w:asciiTheme="minorHAnsi" w:hAnsiTheme="minorHAnsi" w:cstheme="minorBidi"/>
              </w:rPr>
            </w:pPr>
            <w:r>
              <w:rPr>
                <w:rFonts w:asciiTheme="minorHAnsi" w:hAnsiTheme="minorHAnsi" w:cstheme="minorBidi"/>
              </w:rPr>
              <w:t>2131</w:t>
            </w:r>
          </w:p>
        </w:tc>
        <w:tc>
          <w:tcPr>
            <w:tcW w:w="4988" w:type="dxa"/>
          </w:tcPr>
          <w:p w:rsidR="009A4A35" w:rsidRPr="00406FB9" w:rsidRDefault="00040C64" w:rsidP="009A4A35">
            <w:pPr>
              <w:rPr>
                <w:rFonts w:asciiTheme="minorHAnsi" w:hAnsiTheme="minorHAnsi" w:cstheme="minorBidi"/>
              </w:rPr>
            </w:pPr>
            <w:r>
              <w:rPr>
                <w:rFonts w:asciiTheme="minorHAnsi" w:hAnsiTheme="minorHAnsi" w:cstheme="minorBidi"/>
              </w:rPr>
              <w:t xml:space="preserve">Applied </w:t>
            </w:r>
            <w:r w:rsidR="003E5B3B">
              <w:rPr>
                <w:rFonts w:asciiTheme="minorHAnsi" w:hAnsiTheme="minorHAnsi" w:cstheme="minorBidi"/>
              </w:rPr>
              <w:t>C</w:t>
            </w:r>
            <w:r w:rsidR="00C513E5">
              <w:rPr>
                <w:rFonts w:asciiTheme="minorHAnsi" w:hAnsiTheme="minorHAnsi" w:cstheme="minorBidi"/>
              </w:rPr>
              <w:t>alculus</w:t>
            </w:r>
          </w:p>
        </w:tc>
        <w:tc>
          <w:tcPr>
            <w:tcW w:w="846" w:type="dxa"/>
          </w:tcPr>
          <w:p w:rsidR="009A4A35" w:rsidRPr="00406FB9" w:rsidRDefault="00C513E5" w:rsidP="009A4A35">
            <w:pPr>
              <w:jc w:val="center"/>
              <w:rPr>
                <w:rFonts w:asciiTheme="minorHAnsi" w:hAnsiTheme="minorHAnsi" w:cstheme="minorBidi"/>
              </w:rPr>
            </w:pPr>
            <w:r>
              <w:rPr>
                <w:rFonts w:asciiTheme="minorHAnsi" w:hAnsiTheme="minorHAnsi" w:cstheme="minorBidi"/>
              </w:rPr>
              <w:t>3</w:t>
            </w:r>
          </w:p>
        </w:tc>
      </w:tr>
      <w:tr w:rsidR="009A4A35" w:rsidTr="009A4A35">
        <w:tc>
          <w:tcPr>
            <w:tcW w:w="895" w:type="dxa"/>
          </w:tcPr>
          <w:p w:rsidR="009A4A35" w:rsidRDefault="009A4A35" w:rsidP="009A4A35">
            <w:r w:rsidRPr="003D3F3B">
              <w:rPr>
                <w:rFonts w:asciiTheme="minorHAnsi" w:hAnsiTheme="minorHAnsi" w:cstheme="minorBidi"/>
              </w:rPr>
              <w:t>MATH</w:t>
            </w:r>
          </w:p>
        </w:tc>
        <w:tc>
          <w:tcPr>
            <w:tcW w:w="990" w:type="dxa"/>
          </w:tcPr>
          <w:p w:rsidR="009A4A35" w:rsidRPr="00406FB9" w:rsidRDefault="00C513E5" w:rsidP="009A4A35">
            <w:pPr>
              <w:jc w:val="center"/>
              <w:rPr>
                <w:rFonts w:asciiTheme="minorHAnsi" w:hAnsiTheme="minorHAnsi" w:cstheme="minorBidi"/>
              </w:rPr>
            </w:pPr>
            <w:r>
              <w:rPr>
                <w:rFonts w:asciiTheme="minorHAnsi" w:hAnsiTheme="minorHAnsi" w:cstheme="minorBidi"/>
              </w:rPr>
              <w:t>1210</w:t>
            </w:r>
          </w:p>
        </w:tc>
        <w:tc>
          <w:tcPr>
            <w:tcW w:w="952" w:type="dxa"/>
          </w:tcPr>
          <w:p w:rsidR="009A4A35" w:rsidRPr="00406FB9" w:rsidRDefault="00C513E5" w:rsidP="009A4A35">
            <w:pPr>
              <w:jc w:val="center"/>
              <w:rPr>
                <w:rFonts w:asciiTheme="minorHAnsi" w:hAnsiTheme="minorHAnsi" w:cstheme="minorBidi"/>
              </w:rPr>
            </w:pPr>
            <w:r>
              <w:rPr>
                <w:rFonts w:asciiTheme="minorHAnsi" w:hAnsiTheme="minorHAnsi" w:cstheme="minorBidi"/>
              </w:rPr>
              <w:t xml:space="preserve">2110 </w:t>
            </w:r>
          </w:p>
        </w:tc>
        <w:tc>
          <w:tcPr>
            <w:tcW w:w="4988" w:type="dxa"/>
          </w:tcPr>
          <w:p w:rsidR="009A4A35" w:rsidRPr="00406FB9" w:rsidRDefault="00C513E5" w:rsidP="009A4A35">
            <w:pPr>
              <w:rPr>
                <w:rFonts w:asciiTheme="minorHAnsi" w:hAnsiTheme="minorHAnsi" w:cstheme="minorBidi"/>
              </w:rPr>
            </w:pPr>
            <w:r>
              <w:rPr>
                <w:rFonts w:asciiTheme="minorHAnsi" w:hAnsiTheme="minorHAnsi" w:cstheme="minorBidi"/>
              </w:rPr>
              <w:t>College Trigonometry</w:t>
            </w:r>
          </w:p>
        </w:tc>
        <w:tc>
          <w:tcPr>
            <w:tcW w:w="846" w:type="dxa"/>
          </w:tcPr>
          <w:p w:rsidR="009A4A35" w:rsidRPr="00406FB9" w:rsidRDefault="00C513E5" w:rsidP="009A4A35">
            <w:pPr>
              <w:jc w:val="center"/>
              <w:rPr>
                <w:rFonts w:asciiTheme="minorHAnsi" w:hAnsiTheme="minorHAnsi" w:cstheme="minorBidi"/>
              </w:rPr>
            </w:pPr>
            <w:r>
              <w:rPr>
                <w:rFonts w:asciiTheme="minorHAnsi" w:hAnsiTheme="minorHAnsi" w:cstheme="minorBidi"/>
              </w:rPr>
              <w:t>3</w:t>
            </w:r>
          </w:p>
        </w:tc>
      </w:tr>
      <w:tr w:rsidR="00C513E5" w:rsidTr="009A4A35">
        <w:tc>
          <w:tcPr>
            <w:tcW w:w="895" w:type="dxa"/>
          </w:tcPr>
          <w:p w:rsidR="00C513E5" w:rsidRDefault="00C513E5" w:rsidP="00C513E5">
            <w:r w:rsidRPr="0013793D">
              <w:rPr>
                <w:rFonts w:asciiTheme="minorHAnsi" w:hAnsiTheme="minorHAnsi" w:cstheme="minorBidi"/>
              </w:rPr>
              <w:t>MATH</w:t>
            </w:r>
          </w:p>
        </w:tc>
        <w:tc>
          <w:tcPr>
            <w:tcW w:w="990" w:type="dxa"/>
          </w:tcPr>
          <w:p w:rsidR="00C513E5" w:rsidRPr="00406FB9" w:rsidRDefault="003E5B3B" w:rsidP="00C513E5">
            <w:pPr>
              <w:jc w:val="center"/>
              <w:rPr>
                <w:rFonts w:asciiTheme="minorHAnsi" w:hAnsiTheme="minorHAnsi" w:cstheme="minorBidi"/>
              </w:rPr>
            </w:pPr>
            <w:r>
              <w:rPr>
                <w:rFonts w:asciiTheme="minorHAnsi" w:hAnsiTheme="minorHAnsi" w:cstheme="minorBidi"/>
              </w:rPr>
              <w:t xml:space="preserve">1900 </w:t>
            </w:r>
          </w:p>
        </w:tc>
        <w:tc>
          <w:tcPr>
            <w:tcW w:w="952" w:type="dxa"/>
          </w:tcPr>
          <w:p w:rsidR="00C513E5" w:rsidRPr="00406FB9" w:rsidRDefault="003E5B3B" w:rsidP="00C513E5">
            <w:pPr>
              <w:jc w:val="center"/>
              <w:rPr>
                <w:rFonts w:asciiTheme="minorHAnsi" w:hAnsiTheme="minorHAnsi" w:cstheme="minorBidi"/>
              </w:rPr>
            </w:pPr>
            <w:r>
              <w:rPr>
                <w:rFonts w:asciiTheme="minorHAnsi" w:hAnsiTheme="minorHAnsi" w:cstheme="minorBidi"/>
              </w:rPr>
              <w:t>2111</w:t>
            </w:r>
          </w:p>
        </w:tc>
        <w:tc>
          <w:tcPr>
            <w:tcW w:w="4988" w:type="dxa"/>
          </w:tcPr>
          <w:p w:rsidR="00C513E5" w:rsidRPr="00406FB9" w:rsidRDefault="003E5B3B" w:rsidP="00C513E5">
            <w:pPr>
              <w:rPr>
                <w:rFonts w:asciiTheme="minorHAnsi" w:hAnsiTheme="minorHAnsi" w:cstheme="minorBidi"/>
              </w:rPr>
            </w:pPr>
            <w:r>
              <w:rPr>
                <w:rFonts w:asciiTheme="minorHAnsi" w:hAnsiTheme="minorHAnsi" w:cstheme="minorBidi"/>
              </w:rPr>
              <w:t>Pre-Calculus Mathematics</w:t>
            </w:r>
          </w:p>
        </w:tc>
        <w:tc>
          <w:tcPr>
            <w:tcW w:w="846" w:type="dxa"/>
          </w:tcPr>
          <w:p w:rsidR="00C513E5" w:rsidRPr="00406FB9" w:rsidRDefault="00A708F3" w:rsidP="00C513E5">
            <w:pPr>
              <w:jc w:val="center"/>
              <w:rPr>
                <w:rFonts w:asciiTheme="minorHAnsi" w:hAnsiTheme="minorHAnsi" w:cstheme="minorBidi"/>
              </w:rPr>
            </w:pPr>
            <w:r>
              <w:rPr>
                <w:rFonts w:asciiTheme="minorHAnsi" w:hAnsiTheme="minorHAnsi" w:cstheme="minorBidi"/>
              </w:rPr>
              <w:t>4</w:t>
            </w:r>
          </w:p>
        </w:tc>
      </w:tr>
      <w:tr w:rsidR="00C513E5" w:rsidTr="009A4A35">
        <w:tc>
          <w:tcPr>
            <w:tcW w:w="895" w:type="dxa"/>
          </w:tcPr>
          <w:p w:rsidR="00C513E5" w:rsidRDefault="00C513E5" w:rsidP="00C513E5">
            <w:r w:rsidRPr="0013793D">
              <w:rPr>
                <w:rFonts w:asciiTheme="minorHAnsi" w:hAnsiTheme="minorHAnsi" w:cstheme="minorBidi"/>
              </w:rPr>
              <w:t>MATH</w:t>
            </w:r>
          </w:p>
        </w:tc>
        <w:tc>
          <w:tcPr>
            <w:tcW w:w="990" w:type="dxa"/>
          </w:tcPr>
          <w:p w:rsidR="00C513E5" w:rsidRPr="00406FB9" w:rsidRDefault="00D62D75" w:rsidP="00C513E5">
            <w:pPr>
              <w:jc w:val="center"/>
              <w:rPr>
                <w:rFonts w:asciiTheme="minorHAnsi" w:hAnsiTheme="minorHAnsi" w:cstheme="minorBidi"/>
              </w:rPr>
            </w:pPr>
            <w:r>
              <w:rPr>
                <w:rFonts w:asciiTheme="minorHAnsi" w:hAnsiTheme="minorHAnsi" w:cstheme="minorBidi"/>
              </w:rPr>
              <w:t>1910</w:t>
            </w:r>
          </w:p>
        </w:tc>
        <w:tc>
          <w:tcPr>
            <w:tcW w:w="952" w:type="dxa"/>
          </w:tcPr>
          <w:p w:rsidR="00C513E5" w:rsidRPr="00406FB9" w:rsidRDefault="00D62D75" w:rsidP="00C513E5">
            <w:pPr>
              <w:jc w:val="center"/>
              <w:rPr>
                <w:rFonts w:asciiTheme="minorHAnsi" w:hAnsiTheme="minorHAnsi" w:cstheme="minorBidi"/>
              </w:rPr>
            </w:pPr>
            <w:r>
              <w:rPr>
                <w:rFonts w:asciiTheme="minorHAnsi" w:hAnsiTheme="minorHAnsi" w:cstheme="minorBidi"/>
              </w:rPr>
              <w:t>2141</w:t>
            </w:r>
          </w:p>
        </w:tc>
        <w:tc>
          <w:tcPr>
            <w:tcW w:w="4988" w:type="dxa"/>
          </w:tcPr>
          <w:p w:rsidR="00C513E5" w:rsidRPr="00406FB9" w:rsidRDefault="00D62D75" w:rsidP="00C513E5">
            <w:pPr>
              <w:rPr>
                <w:rFonts w:asciiTheme="minorHAnsi" w:hAnsiTheme="minorHAnsi" w:cstheme="minorBidi"/>
              </w:rPr>
            </w:pPr>
            <w:r>
              <w:rPr>
                <w:rFonts w:asciiTheme="minorHAnsi" w:hAnsiTheme="minorHAnsi" w:cstheme="minorBidi"/>
              </w:rPr>
              <w:t>Calculus I</w:t>
            </w:r>
          </w:p>
        </w:tc>
        <w:tc>
          <w:tcPr>
            <w:tcW w:w="846" w:type="dxa"/>
          </w:tcPr>
          <w:p w:rsidR="00C513E5" w:rsidRPr="00406FB9" w:rsidRDefault="00A708F3" w:rsidP="00C513E5">
            <w:pPr>
              <w:jc w:val="center"/>
              <w:rPr>
                <w:rFonts w:asciiTheme="minorHAnsi" w:hAnsiTheme="minorHAnsi" w:cstheme="minorBidi"/>
              </w:rPr>
            </w:pPr>
            <w:r>
              <w:rPr>
                <w:rFonts w:asciiTheme="minorHAnsi" w:hAnsiTheme="minorHAnsi" w:cstheme="minorBidi"/>
              </w:rPr>
              <w:t>4</w:t>
            </w:r>
          </w:p>
        </w:tc>
      </w:tr>
      <w:tr w:rsidR="00C513E5" w:rsidTr="009A4A35">
        <w:tc>
          <w:tcPr>
            <w:tcW w:w="895" w:type="dxa"/>
          </w:tcPr>
          <w:p w:rsidR="00C513E5" w:rsidRDefault="00C513E5" w:rsidP="00C513E5">
            <w:r w:rsidRPr="0013793D">
              <w:rPr>
                <w:rFonts w:asciiTheme="minorHAnsi" w:hAnsiTheme="minorHAnsi" w:cstheme="minorBidi"/>
              </w:rPr>
              <w:t>MATH</w:t>
            </w:r>
          </w:p>
        </w:tc>
        <w:tc>
          <w:tcPr>
            <w:tcW w:w="990" w:type="dxa"/>
          </w:tcPr>
          <w:p w:rsidR="00C513E5" w:rsidRPr="00406FB9" w:rsidRDefault="00D62D75" w:rsidP="00C513E5">
            <w:pPr>
              <w:jc w:val="center"/>
              <w:rPr>
                <w:rFonts w:asciiTheme="minorHAnsi" w:hAnsiTheme="minorHAnsi" w:cstheme="minorBidi"/>
              </w:rPr>
            </w:pPr>
            <w:r>
              <w:rPr>
                <w:rFonts w:asciiTheme="minorHAnsi" w:hAnsiTheme="minorHAnsi" w:cstheme="minorBidi"/>
              </w:rPr>
              <w:t>1920</w:t>
            </w:r>
          </w:p>
        </w:tc>
        <w:tc>
          <w:tcPr>
            <w:tcW w:w="952" w:type="dxa"/>
          </w:tcPr>
          <w:p w:rsidR="00C513E5" w:rsidRPr="00406FB9" w:rsidRDefault="00D62D75" w:rsidP="00C513E5">
            <w:pPr>
              <w:jc w:val="center"/>
              <w:rPr>
                <w:rFonts w:asciiTheme="minorHAnsi" w:hAnsiTheme="minorHAnsi" w:cstheme="minorBidi"/>
              </w:rPr>
            </w:pPr>
            <w:r>
              <w:rPr>
                <w:rFonts w:asciiTheme="minorHAnsi" w:hAnsiTheme="minorHAnsi" w:cstheme="minorBidi"/>
              </w:rPr>
              <w:t>2142</w:t>
            </w:r>
          </w:p>
        </w:tc>
        <w:tc>
          <w:tcPr>
            <w:tcW w:w="4988" w:type="dxa"/>
          </w:tcPr>
          <w:p w:rsidR="00C513E5" w:rsidRPr="00406FB9" w:rsidRDefault="00D62D75" w:rsidP="00C513E5">
            <w:pPr>
              <w:rPr>
                <w:rFonts w:asciiTheme="minorHAnsi" w:hAnsiTheme="minorHAnsi" w:cstheme="minorBidi"/>
              </w:rPr>
            </w:pPr>
            <w:r>
              <w:rPr>
                <w:rFonts w:asciiTheme="minorHAnsi" w:hAnsiTheme="minorHAnsi" w:cstheme="minorBidi"/>
              </w:rPr>
              <w:t>Calculus II</w:t>
            </w:r>
          </w:p>
        </w:tc>
        <w:tc>
          <w:tcPr>
            <w:tcW w:w="846" w:type="dxa"/>
          </w:tcPr>
          <w:p w:rsidR="00C513E5" w:rsidRPr="00406FB9" w:rsidRDefault="00A708F3" w:rsidP="00C513E5">
            <w:pPr>
              <w:jc w:val="center"/>
              <w:rPr>
                <w:rFonts w:asciiTheme="minorHAnsi" w:hAnsiTheme="minorHAnsi" w:cstheme="minorBidi"/>
              </w:rPr>
            </w:pPr>
            <w:r>
              <w:rPr>
                <w:rFonts w:asciiTheme="minorHAnsi" w:hAnsiTheme="minorHAnsi" w:cstheme="minorBidi"/>
              </w:rPr>
              <w:t>4</w:t>
            </w:r>
          </w:p>
        </w:tc>
      </w:tr>
      <w:tr w:rsidR="009A4A35" w:rsidTr="009A4A35">
        <w:tc>
          <w:tcPr>
            <w:tcW w:w="895" w:type="dxa"/>
          </w:tcPr>
          <w:p w:rsidR="009A4A35" w:rsidRDefault="009A4A35" w:rsidP="009A4A35">
            <w:r w:rsidRPr="003D3F3B">
              <w:rPr>
                <w:rFonts w:asciiTheme="minorHAnsi" w:hAnsiTheme="minorHAnsi" w:cstheme="minorBidi"/>
              </w:rPr>
              <w:t>MATH</w:t>
            </w:r>
          </w:p>
        </w:tc>
        <w:tc>
          <w:tcPr>
            <w:tcW w:w="990" w:type="dxa"/>
          </w:tcPr>
          <w:p w:rsidR="009A4A35" w:rsidRPr="00406FB9" w:rsidRDefault="00D62D75" w:rsidP="009A4A35">
            <w:pPr>
              <w:jc w:val="center"/>
              <w:rPr>
                <w:rFonts w:asciiTheme="minorHAnsi" w:hAnsiTheme="minorHAnsi" w:cstheme="minorBidi"/>
              </w:rPr>
            </w:pPr>
            <w:r>
              <w:rPr>
                <w:rFonts w:asciiTheme="minorHAnsi" w:hAnsiTheme="minorHAnsi" w:cstheme="minorBidi"/>
              </w:rPr>
              <w:t>2910</w:t>
            </w:r>
          </w:p>
        </w:tc>
        <w:tc>
          <w:tcPr>
            <w:tcW w:w="952" w:type="dxa"/>
          </w:tcPr>
          <w:p w:rsidR="009A4A35" w:rsidRPr="00406FB9" w:rsidRDefault="00D62D75" w:rsidP="009A4A35">
            <w:pPr>
              <w:jc w:val="center"/>
              <w:rPr>
                <w:rFonts w:asciiTheme="minorHAnsi" w:hAnsiTheme="minorHAnsi" w:cstheme="minorBidi"/>
              </w:rPr>
            </w:pPr>
            <w:r>
              <w:rPr>
                <w:rFonts w:asciiTheme="minorHAnsi" w:hAnsiTheme="minorHAnsi" w:cstheme="minorBidi"/>
              </w:rPr>
              <w:t>2243</w:t>
            </w:r>
          </w:p>
        </w:tc>
        <w:tc>
          <w:tcPr>
            <w:tcW w:w="4988" w:type="dxa"/>
          </w:tcPr>
          <w:p w:rsidR="009A4A35" w:rsidRPr="00406FB9" w:rsidRDefault="00D62D75" w:rsidP="009A4A35">
            <w:pPr>
              <w:rPr>
                <w:rFonts w:asciiTheme="minorHAnsi" w:hAnsiTheme="minorHAnsi" w:cstheme="minorBidi"/>
              </w:rPr>
            </w:pPr>
            <w:r>
              <w:rPr>
                <w:rFonts w:asciiTheme="minorHAnsi" w:hAnsiTheme="minorHAnsi" w:cstheme="minorBidi"/>
              </w:rPr>
              <w:t>Calculus III</w:t>
            </w:r>
          </w:p>
        </w:tc>
        <w:tc>
          <w:tcPr>
            <w:tcW w:w="846" w:type="dxa"/>
          </w:tcPr>
          <w:p w:rsidR="009A4A35" w:rsidRPr="00406FB9" w:rsidRDefault="00A708F3" w:rsidP="00A708F3">
            <w:pPr>
              <w:jc w:val="center"/>
              <w:rPr>
                <w:rFonts w:asciiTheme="minorHAnsi" w:hAnsiTheme="minorHAnsi" w:cstheme="minorBidi"/>
              </w:rPr>
            </w:pPr>
            <w:r>
              <w:rPr>
                <w:rFonts w:asciiTheme="minorHAnsi" w:hAnsiTheme="minorHAnsi" w:cstheme="minorBidi"/>
              </w:rPr>
              <w:t>4</w:t>
            </w:r>
          </w:p>
        </w:tc>
      </w:tr>
      <w:tr w:rsidR="00406FB9" w:rsidTr="00AF4E93">
        <w:trPr>
          <w:trHeight w:val="70"/>
        </w:trPr>
        <w:tc>
          <w:tcPr>
            <w:tcW w:w="895" w:type="dxa"/>
          </w:tcPr>
          <w:p w:rsidR="00406FB9" w:rsidRPr="00406FB9" w:rsidRDefault="00406FB9" w:rsidP="00345A53">
            <w:r w:rsidRPr="00406FB9">
              <w:rPr>
                <w:rFonts w:asciiTheme="minorHAnsi" w:hAnsiTheme="minorHAnsi" w:cstheme="minorBidi"/>
              </w:rPr>
              <w:t>MATH</w:t>
            </w:r>
          </w:p>
        </w:tc>
        <w:tc>
          <w:tcPr>
            <w:tcW w:w="990" w:type="dxa"/>
          </w:tcPr>
          <w:p w:rsidR="00406FB9" w:rsidRPr="00406FB9" w:rsidRDefault="00A708F3" w:rsidP="00C4662F">
            <w:pPr>
              <w:jc w:val="center"/>
              <w:rPr>
                <w:rFonts w:asciiTheme="minorHAnsi" w:hAnsiTheme="minorHAnsi" w:cstheme="minorBidi"/>
              </w:rPr>
            </w:pPr>
            <w:r>
              <w:rPr>
                <w:rFonts w:asciiTheme="minorHAnsi" w:hAnsiTheme="minorHAnsi" w:cstheme="minorBidi"/>
              </w:rPr>
              <w:t>2990</w:t>
            </w:r>
          </w:p>
        </w:tc>
        <w:tc>
          <w:tcPr>
            <w:tcW w:w="952" w:type="dxa"/>
          </w:tcPr>
          <w:p w:rsidR="00406FB9" w:rsidRPr="00406FB9" w:rsidRDefault="00A708F3" w:rsidP="00C4662F">
            <w:pPr>
              <w:jc w:val="center"/>
              <w:rPr>
                <w:rFonts w:asciiTheme="minorHAnsi" w:hAnsiTheme="minorHAnsi" w:cstheme="minorBidi"/>
              </w:rPr>
            </w:pPr>
            <w:r>
              <w:rPr>
                <w:rFonts w:asciiTheme="minorHAnsi" w:hAnsiTheme="minorHAnsi" w:cstheme="minorBidi"/>
              </w:rPr>
              <w:t>2362</w:t>
            </w:r>
          </w:p>
        </w:tc>
        <w:tc>
          <w:tcPr>
            <w:tcW w:w="4988" w:type="dxa"/>
          </w:tcPr>
          <w:p w:rsidR="00406FB9" w:rsidRPr="00406FB9" w:rsidRDefault="00A708F3" w:rsidP="00345A53">
            <w:pPr>
              <w:rPr>
                <w:rFonts w:asciiTheme="minorHAnsi" w:hAnsiTheme="minorHAnsi" w:cstheme="minorBidi"/>
              </w:rPr>
            </w:pPr>
            <w:r>
              <w:rPr>
                <w:rFonts w:asciiTheme="minorHAnsi" w:hAnsiTheme="minorHAnsi" w:cstheme="minorBidi"/>
              </w:rPr>
              <w:t>Advanced Engineering Mathematics</w:t>
            </w:r>
          </w:p>
        </w:tc>
        <w:tc>
          <w:tcPr>
            <w:tcW w:w="846" w:type="dxa"/>
          </w:tcPr>
          <w:p w:rsidR="00406FB9" w:rsidRPr="00406FB9" w:rsidRDefault="00A708F3" w:rsidP="00A708F3">
            <w:pPr>
              <w:jc w:val="center"/>
              <w:rPr>
                <w:rFonts w:asciiTheme="minorHAnsi" w:hAnsiTheme="minorHAnsi" w:cstheme="minorBidi"/>
              </w:rPr>
            </w:pPr>
            <w:r>
              <w:rPr>
                <w:rFonts w:asciiTheme="minorHAnsi" w:hAnsiTheme="minorHAnsi" w:cstheme="minorBidi"/>
              </w:rPr>
              <w:t>4</w:t>
            </w:r>
          </w:p>
        </w:tc>
      </w:tr>
    </w:tbl>
    <w:p w:rsidR="00043CFC" w:rsidRDefault="00043CFC" w:rsidP="00AF4E93">
      <w:pPr>
        <w:rPr>
          <w:sz w:val="28"/>
          <w:szCs w:val="28"/>
        </w:rPr>
      </w:pPr>
      <w:r>
        <w:rPr>
          <w:sz w:val="28"/>
          <w:szCs w:val="28"/>
        </w:rPr>
        <w:tab/>
      </w:r>
    </w:p>
    <w:p w:rsidR="00673627" w:rsidRDefault="00787093" w:rsidP="00043CFC">
      <w:pPr>
        <w:rPr>
          <w:rFonts w:ascii="Times New Roman" w:hAnsi="Times New Roman"/>
          <w:b/>
          <w:sz w:val="24"/>
          <w:szCs w:val="24"/>
        </w:rPr>
      </w:pPr>
      <w:r>
        <w:t>The course c</w:t>
      </w:r>
      <w:r w:rsidR="00043CFC">
        <w:t>urrently name</w:t>
      </w:r>
      <w:r w:rsidR="00FF0218">
        <w:t>d</w:t>
      </w:r>
      <w:r w:rsidR="00043CFC">
        <w:t xml:space="preserve"> Statistics for the Social Sciences will be changing to Statistics for the Health and Social Sciences.</w:t>
      </w:r>
    </w:p>
    <w:p w:rsidR="00673627" w:rsidRDefault="00673627" w:rsidP="003A2B0A">
      <w:pPr>
        <w:rPr>
          <w:rFonts w:ascii="Times New Roman" w:hAnsi="Times New Roman"/>
          <w:b/>
          <w:sz w:val="24"/>
          <w:szCs w:val="24"/>
        </w:rPr>
      </w:pPr>
    </w:p>
    <w:p w:rsidR="004F21FB" w:rsidRDefault="007662D3" w:rsidP="007662D3">
      <w:pPr>
        <w:rPr>
          <w:rFonts w:ascii="Times New Roman" w:hAnsi="Times New Roman"/>
          <w:b/>
          <w:sz w:val="24"/>
          <w:szCs w:val="24"/>
        </w:rPr>
      </w:pPr>
      <w:r>
        <w:rPr>
          <w:rFonts w:ascii="Times New Roman" w:hAnsi="Times New Roman"/>
          <w:b/>
          <w:sz w:val="24"/>
          <w:szCs w:val="24"/>
        </w:rPr>
        <w:t>The Theatre Department requests the following changes:</w:t>
      </w:r>
    </w:p>
    <w:p w:rsidR="00FE5FBE" w:rsidRDefault="00A17820" w:rsidP="003A2B0A">
      <w:pPr>
        <w:rPr>
          <w:rFonts w:ascii="Times New Roman" w:hAnsi="Times New Roman"/>
          <w:b/>
          <w:sz w:val="24"/>
          <w:szCs w:val="24"/>
        </w:rPr>
      </w:pPr>
      <w:r>
        <w:t>THEA</w:t>
      </w:r>
      <w:r w:rsidR="009B35C8">
        <w:t xml:space="preserve"> </w:t>
      </w:r>
      <w:r>
        <w:t>1470 and THEA 1480</w:t>
      </w:r>
      <w:r w:rsidR="009B35C8">
        <w:t xml:space="preserve"> are</w:t>
      </w:r>
      <w:r w:rsidR="007662D3">
        <w:t xml:space="preserve"> to</w:t>
      </w:r>
      <w:r>
        <w:t xml:space="preserve"> be made </w:t>
      </w:r>
      <w:r w:rsidR="007662D3">
        <w:t>repeatable up to two credits instead of up</w:t>
      </w:r>
      <w:r w:rsidR="009B35C8">
        <w:t xml:space="preserve"> to four credits. </w:t>
      </w:r>
    </w:p>
    <w:p w:rsidR="00103AD3" w:rsidRDefault="00103AD3" w:rsidP="003A2B0A">
      <w:pPr>
        <w:rPr>
          <w:rFonts w:ascii="Times New Roman" w:hAnsi="Times New Roman"/>
          <w:b/>
          <w:sz w:val="24"/>
          <w:szCs w:val="24"/>
        </w:rPr>
      </w:pPr>
    </w:p>
    <w:p w:rsidR="00673627" w:rsidRDefault="005E2E87" w:rsidP="003A2B0A">
      <w:pPr>
        <w:rPr>
          <w:rFonts w:ascii="Times New Roman" w:hAnsi="Times New Roman"/>
          <w:b/>
          <w:sz w:val="24"/>
          <w:szCs w:val="24"/>
        </w:rPr>
      </w:pPr>
      <w:r>
        <w:rPr>
          <w:rFonts w:ascii="Times New Roman" w:hAnsi="Times New Roman"/>
          <w:b/>
          <w:sz w:val="24"/>
          <w:szCs w:val="24"/>
        </w:rPr>
        <w:t>The Human Services</w:t>
      </w:r>
      <w:r w:rsidR="004D23E8">
        <w:rPr>
          <w:rFonts w:ascii="Times New Roman" w:hAnsi="Times New Roman"/>
          <w:b/>
          <w:sz w:val="24"/>
          <w:szCs w:val="24"/>
        </w:rPr>
        <w:t xml:space="preserve"> Department requests the following changes:</w:t>
      </w:r>
    </w:p>
    <w:p w:rsidR="00016761" w:rsidRDefault="00016761" w:rsidP="00016761">
      <w:pPr>
        <w:rPr>
          <w:rFonts w:ascii="Times New Roman" w:eastAsia="Times New Roman" w:hAnsi="Times New Roman"/>
          <w:color w:val="000000"/>
          <w:sz w:val="24"/>
          <w:szCs w:val="24"/>
        </w:rPr>
      </w:pPr>
      <w:r>
        <w:rPr>
          <w:rFonts w:ascii="Times New Roman" w:eastAsia="Times New Roman" w:hAnsi="Times New Roman"/>
          <w:color w:val="000000"/>
          <w:sz w:val="24"/>
          <w:szCs w:val="24"/>
        </w:rPr>
        <w:t>As of Fall 2018, four American Sign Language classes housed in the Human Services Department will be housed in the Foreign Languages and Cultures Department. The courses to be moved are HMNS 1060, American Sign Language I, HMNS 1070, American Sign Language II, HMNS 2010 American Sign Language III, and HMNS American Sign Language IV. Cathy Picard-Tessier will determine the appropriate course prefix.</w:t>
      </w:r>
    </w:p>
    <w:p w:rsidR="00673627" w:rsidRDefault="00673627" w:rsidP="003A2B0A">
      <w:pPr>
        <w:rPr>
          <w:rFonts w:ascii="Times New Roman" w:hAnsi="Times New Roman"/>
          <w:sz w:val="24"/>
          <w:szCs w:val="24"/>
        </w:rPr>
      </w:pPr>
    </w:p>
    <w:p w:rsidR="00673627" w:rsidRDefault="001274DD" w:rsidP="003A2B0A">
      <w:pPr>
        <w:rPr>
          <w:rFonts w:ascii="Times New Roman" w:hAnsi="Times New Roman"/>
          <w:b/>
          <w:sz w:val="24"/>
          <w:szCs w:val="24"/>
        </w:rPr>
      </w:pPr>
      <w:r>
        <w:rPr>
          <w:rFonts w:ascii="Times New Roman" w:hAnsi="Times New Roman"/>
          <w:b/>
          <w:sz w:val="24"/>
          <w:szCs w:val="24"/>
        </w:rPr>
        <w:t>The Allied Health Department requests the following changes:</w:t>
      </w:r>
    </w:p>
    <w:p w:rsidR="001274DD" w:rsidRPr="001274DD" w:rsidRDefault="001274DD" w:rsidP="003A2B0A">
      <w:pPr>
        <w:rPr>
          <w:rFonts w:ascii="Times New Roman" w:hAnsi="Times New Roman"/>
          <w:sz w:val="24"/>
          <w:szCs w:val="24"/>
        </w:rPr>
      </w:pPr>
      <w:r>
        <w:rPr>
          <w:rFonts w:ascii="Times New Roman" w:hAnsi="Times New Roman"/>
          <w:sz w:val="24"/>
          <w:szCs w:val="24"/>
        </w:rPr>
        <w:t>RESP 2020:  Cardiopulmonary Diseases I and RESP 2030: Cardiopulmonary Diseases II</w:t>
      </w:r>
      <w:r w:rsidR="00201466">
        <w:rPr>
          <w:rFonts w:ascii="Times New Roman" w:hAnsi="Times New Roman"/>
          <w:sz w:val="24"/>
          <w:szCs w:val="24"/>
        </w:rPr>
        <w:t xml:space="preserve"> are reduced from 4 credit courses to 3 credit courses.  The programs curriculum does not justify the designation of 4 credits.</w:t>
      </w:r>
    </w:p>
    <w:p w:rsidR="001F6995" w:rsidRDefault="001F6995" w:rsidP="003A2B0A">
      <w:pPr>
        <w:rPr>
          <w:rFonts w:ascii="Times New Roman" w:hAnsi="Times New Roman"/>
          <w:b/>
          <w:sz w:val="24"/>
          <w:szCs w:val="24"/>
        </w:rPr>
      </w:pPr>
    </w:p>
    <w:p w:rsidR="003A2B0A" w:rsidRDefault="00AB1BA1" w:rsidP="003A2B0A">
      <w:pPr>
        <w:rPr>
          <w:rFonts w:ascii="Times New Roman" w:hAnsi="Times New Roman"/>
          <w:sz w:val="24"/>
          <w:szCs w:val="24"/>
        </w:rPr>
      </w:pPr>
      <w:r w:rsidRPr="00DA58DB">
        <w:rPr>
          <w:rFonts w:ascii="Times New Roman" w:hAnsi="Times New Roman"/>
          <w:b/>
          <w:sz w:val="24"/>
          <w:szCs w:val="24"/>
        </w:rPr>
        <w:t>EXPERIMENTAL COURSE PROPSAL ANNOUNCEMENTS</w:t>
      </w:r>
      <w:r>
        <w:rPr>
          <w:rFonts w:ascii="Times New Roman" w:hAnsi="Times New Roman"/>
          <w:sz w:val="24"/>
          <w:szCs w:val="24"/>
        </w:rPr>
        <w:t>:</w:t>
      </w:r>
    </w:p>
    <w:p w:rsidR="00073867" w:rsidRDefault="00073867" w:rsidP="003A2B0A">
      <w:pPr>
        <w:rPr>
          <w:rFonts w:ascii="Times New Roman" w:hAnsi="Times New Roman"/>
          <w:sz w:val="24"/>
          <w:szCs w:val="24"/>
        </w:rPr>
      </w:pPr>
    </w:p>
    <w:p w:rsidR="00073867" w:rsidRDefault="00073867" w:rsidP="003A2B0A">
      <w:pPr>
        <w:rPr>
          <w:rFonts w:ascii="Times New Roman" w:hAnsi="Times New Roman"/>
          <w:b/>
          <w:sz w:val="24"/>
          <w:szCs w:val="24"/>
        </w:rPr>
      </w:pPr>
      <w:r>
        <w:rPr>
          <w:rFonts w:ascii="Times New Roman" w:hAnsi="Times New Roman"/>
          <w:b/>
          <w:sz w:val="24"/>
          <w:szCs w:val="24"/>
        </w:rPr>
        <w:t>Rehabilitative Health Department is proposing:</w:t>
      </w:r>
    </w:p>
    <w:p w:rsidR="00073867" w:rsidRDefault="00073867" w:rsidP="003A2B0A">
      <w:pPr>
        <w:rPr>
          <w:rFonts w:ascii="Times New Roman" w:hAnsi="Times New Roman"/>
          <w:sz w:val="24"/>
          <w:szCs w:val="24"/>
        </w:rPr>
      </w:pPr>
      <w:r>
        <w:rPr>
          <w:rFonts w:ascii="Times New Roman" w:hAnsi="Times New Roman"/>
          <w:sz w:val="24"/>
          <w:szCs w:val="24"/>
        </w:rPr>
        <w:t>Course Proposal: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65858">
        <w:rPr>
          <w:rFonts w:ascii="Times New Roman" w:hAnsi="Times New Roman"/>
          <w:sz w:val="24"/>
          <w:szCs w:val="24"/>
        </w:rPr>
        <w:t>OPTI1000</w:t>
      </w:r>
      <w:r w:rsidR="00A65858">
        <w:rPr>
          <w:rFonts w:ascii="Times New Roman" w:hAnsi="Times New Roman"/>
          <w:sz w:val="24"/>
          <w:szCs w:val="24"/>
        </w:rPr>
        <w:tab/>
      </w:r>
      <w:r w:rsidR="00A65858">
        <w:rPr>
          <w:rFonts w:ascii="Times New Roman" w:hAnsi="Times New Roman"/>
          <w:sz w:val="24"/>
          <w:szCs w:val="24"/>
        </w:rPr>
        <w:tab/>
      </w:r>
      <w:r w:rsidR="00A65858">
        <w:rPr>
          <w:rFonts w:ascii="Times New Roman" w:hAnsi="Times New Roman"/>
          <w:sz w:val="24"/>
          <w:szCs w:val="24"/>
        </w:rPr>
        <w:tab/>
        <w:t>2 credits</w:t>
      </w:r>
    </w:p>
    <w:p w:rsidR="00A65858" w:rsidRDefault="00A65858" w:rsidP="003A2B0A">
      <w:pPr>
        <w:rPr>
          <w:rFonts w:ascii="Times New Roman" w:hAnsi="Times New Roman"/>
          <w:sz w:val="24"/>
          <w:szCs w:val="24"/>
        </w:rPr>
      </w:pPr>
      <w:r>
        <w:rPr>
          <w:rFonts w:ascii="Times New Roman" w:hAnsi="Times New Roman"/>
          <w:sz w:val="24"/>
          <w:szCs w:val="24"/>
        </w:rPr>
        <w:t>Introduction to Op</w:t>
      </w:r>
      <w:r w:rsidR="007F66C1">
        <w:rPr>
          <w:rFonts w:ascii="Times New Roman" w:hAnsi="Times New Roman"/>
          <w:sz w:val="24"/>
          <w:szCs w:val="24"/>
        </w:rPr>
        <w:t>ticianry</w:t>
      </w:r>
    </w:p>
    <w:p w:rsidR="007F66C1" w:rsidRDefault="007F66C1" w:rsidP="003A2B0A">
      <w:pPr>
        <w:rPr>
          <w:rFonts w:ascii="Times New Roman" w:hAnsi="Times New Roman"/>
          <w:sz w:val="24"/>
          <w:szCs w:val="24"/>
        </w:rPr>
      </w:pPr>
    </w:p>
    <w:p w:rsidR="00AB1BA1" w:rsidRDefault="007F66C1" w:rsidP="003A2B0A">
      <w:pPr>
        <w:rPr>
          <w:rFonts w:ascii="Times New Roman" w:hAnsi="Times New Roman"/>
          <w:sz w:val="24"/>
          <w:szCs w:val="24"/>
        </w:rPr>
      </w:pPr>
      <w:r>
        <w:rPr>
          <w:rFonts w:ascii="Times New Roman" w:hAnsi="Times New Roman"/>
          <w:sz w:val="24"/>
          <w:szCs w:val="24"/>
        </w:rPr>
        <w:t xml:space="preserve">The Opticanry Program has had low enrollment since its inception.  Because it is an online program, there is limited visibility in the program throughout the college.  It is also likely that students are not aware of the role of the Optician has in the Optical community </w:t>
      </w:r>
      <w:r w:rsidR="00506CA1">
        <w:rPr>
          <w:rFonts w:ascii="Times New Roman" w:hAnsi="Times New Roman"/>
          <w:sz w:val="24"/>
          <w:szCs w:val="24"/>
        </w:rPr>
        <w:t>as well as the employment opportunities available to opticians in RI and the surrounding communities.</w:t>
      </w:r>
    </w:p>
    <w:p w:rsidR="002F2CA4" w:rsidRPr="00B86EFE" w:rsidRDefault="002F2CA4" w:rsidP="002F2CA4">
      <w:pPr>
        <w:rPr>
          <w:rFonts w:ascii="Times New Roman" w:hAnsi="Times New Roman"/>
          <w:color w:val="000000"/>
          <w:sz w:val="24"/>
          <w:szCs w:val="24"/>
        </w:rPr>
      </w:pPr>
      <w:r w:rsidRPr="00B86EFE">
        <w:rPr>
          <w:rFonts w:ascii="Times New Roman" w:hAnsi="Times New Roman"/>
          <w:b/>
          <w:noProof/>
          <w:sz w:val="24"/>
          <w:szCs w:val="24"/>
          <w:u w:val="single"/>
        </w:rPr>
        <mc:AlternateContent>
          <mc:Choice Requires="wps">
            <w:drawing>
              <wp:anchor distT="0" distB="0" distL="114300" distR="114300" simplePos="0" relativeHeight="251680768" behindDoc="0" locked="0" layoutInCell="1" allowOverlap="1" wp14:anchorId="2EEDADAB" wp14:editId="6F2C34D6">
                <wp:simplePos x="0" y="0"/>
                <wp:positionH relativeFrom="column">
                  <wp:posOffset>0</wp:posOffset>
                </wp:positionH>
                <wp:positionV relativeFrom="paragraph">
                  <wp:posOffset>18415</wp:posOffset>
                </wp:positionV>
                <wp:extent cx="6847368" cy="21265"/>
                <wp:effectExtent l="19050" t="19050" r="29845" b="36195"/>
                <wp:wrapNone/>
                <wp:docPr id="3" name="Straight Connector 3"/>
                <wp:cNvGraphicFramePr/>
                <a:graphic xmlns:a="http://schemas.openxmlformats.org/drawingml/2006/main">
                  <a:graphicData uri="http://schemas.microsoft.com/office/word/2010/wordprocessingShape">
                    <wps:wsp>
                      <wps:cNvCnPr/>
                      <wps:spPr>
                        <a:xfrm flipV="1">
                          <a:off x="0" y="0"/>
                          <a:ext cx="6847368" cy="2126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317864B" id="Straight Connector 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39.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" strokecolor="windowText" strokeweight="2.25pt"/>
            </w:pict>
          </mc:Fallback>
        </mc:AlternateContent>
      </w:r>
    </w:p>
    <w:p w:rsidR="00165A9C" w:rsidRDefault="00165A9C" w:rsidP="002F2CA4">
      <w:pPr>
        <w:rPr>
          <w:rFonts w:ascii="Times New Roman" w:hAnsi="Times New Roman"/>
          <w:b/>
          <w:color w:val="000000"/>
          <w:sz w:val="24"/>
          <w:szCs w:val="24"/>
        </w:rPr>
      </w:pPr>
      <w:r w:rsidRPr="00C854F2">
        <w:rPr>
          <w:rFonts w:ascii="Times New Roman" w:hAnsi="Times New Roman"/>
          <w:b/>
          <w:color w:val="000000"/>
          <w:sz w:val="24"/>
          <w:szCs w:val="24"/>
        </w:rPr>
        <w:t xml:space="preserve">New </w:t>
      </w:r>
      <w:r w:rsidR="007B312F" w:rsidRPr="00C854F2">
        <w:rPr>
          <w:rFonts w:ascii="Times New Roman" w:hAnsi="Times New Roman"/>
          <w:b/>
          <w:color w:val="000000"/>
          <w:sz w:val="24"/>
          <w:szCs w:val="24"/>
        </w:rPr>
        <w:t>Committee members</w:t>
      </w:r>
    </w:p>
    <w:p w:rsidR="00C854F2" w:rsidRPr="00C854F2" w:rsidRDefault="00ED2230" w:rsidP="002F2CA4">
      <w:pPr>
        <w:rPr>
          <w:rFonts w:ascii="Times New Roman" w:hAnsi="Times New Roman"/>
          <w:color w:val="000000"/>
          <w:sz w:val="24"/>
          <w:szCs w:val="24"/>
        </w:rPr>
      </w:pPr>
      <w:r>
        <w:rPr>
          <w:rFonts w:ascii="Times New Roman" w:hAnsi="Times New Roman"/>
          <w:color w:val="000000"/>
          <w:sz w:val="24"/>
          <w:szCs w:val="24"/>
        </w:rPr>
        <w:t>New members include; Jason Stockford</w:t>
      </w:r>
      <w:r w:rsidR="00C854F2" w:rsidRPr="00C854F2">
        <w:rPr>
          <w:rFonts w:ascii="Times New Roman" w:hAnsi="Times New Roman"/>
          <w:color w:val="000000"/>
          <w:sz w:val="24"/>
          <w:szCs w:val="24"/>
        </w:rPr>
        <w:t xml:space="preserve"> from </w:t>
      </w:r>
      <w:r>
        <w:rPr>
          <w:rFonts w:ascii="Times New Roman" w:hAnsi="Times New Roman"/>
          <w:color w:val="000000"/>
          <w:sz w:val="24"/>
          <w:szCs w:val="24"/>
        </w:rPr>
        <w:t>the Math</w:t>
      </w:r>
      <w:r w:rsidR="00C854F2">
        <w:rPr>
          <w:rFonts w:ascii="Times New Roman" w:hAnsi="Times New Roman"/>
          <w:color w:val="000000"/>
          <w:sz w:val="24"/>
          <w:szCs w:val="24"/>
        </w:rPr>
        <w:t xml:space="preserve"> Department, Renee Saris-Baglama from the Psychology Department</w:t>
      </w:r>
      <w:r w:rsidR="007B6E9D">
        <w:rPr>
          <w:rFonts w:ascii="Times New Roman" w:hAnsi="Times New Roman"/>
          <w:color w:val="000000"/>
          <w:sz w:val="24"/>
          <w:szCs w:val="24"/>
        </w:rPr>
        <w:t xml:space="preserve"> and Paula Cardillo from the Allied Health Department.</w:t>
      </w:r>
    </w:p>
    <w:p w:rsidR="002F2CA4" w:rsidRPr="00B86EFE" w:rsidRDefault="00165A9C" w:rsidP="002F2CA4">
      <w:pPr>
        <w:rPr>
          <w:rFonts w:ascii="Times New Roman" w:hAnsi="Times New Roman"/>
          <w:color w:val="000000"/>
          <w:sz w:val="24"/>
          <w:szCs w:val="24"/>
        </w:rPr>
      </w:pPr>
      <w:r w:rsidRPr="00B86EFE">
        <w:rPr>
          <w:rFonts w:ascii="Times New Roman" w:hAnsi="Times New Roman"/>
          <w:b/>
          <w:noProof/>
          <w:sz w:val="24"/>
          <w:szCs w:val="24"/>
          <w:u w:val="single"/>
        </w:rPr>
        <w:t xml:space="preserve"> </w:t>
      </w:r>
      <w:r w:rsidR="002F2CA4" w:rsidRPr="00B86EFE">
        <w:rPr>
          <w:rFonts w:ascii="Times New Roman" w:hAnsi="Times New Roman"/>
          <w:b/>
          <w:noProof/>
          <w:sz w:val="24"/>
          <w:szCs w:val="24"/>
          <w:u w:val="single"/>
        </w:rPr>
        <mc:AlternateContent>
          <mc:Choice Requires="wps">
            <w:drawing>
              <wp:anchor distT="0" distB="0" distL="114300" distR="114300" simplePos="0" relativeHeight="251682816" behindDoc="0" locked="0" layoutInCell="1" allowOverlap="1" wp14:anchorId="5DC718E4" wp14:editId="3A12D133">
                <wp:simplePos x="0" y="0"/>
                <wp:positionH relativeFrom="column">
                  <wp:posOffset>-55659</wp:posOffset>
                </wp:positionH>
                <wp:positionV relativeFrom="paragraph">
                  <wp:posOffset>128740</wp:posOffset>
                </wp:positionV>
                <wp:extent cx="6847368" cy="21265"/>
                <wp:effectExtent l="19050" t="19050" r="29845" b="36195"/>
                <wp:wrapNone/>
                <wp:docPr id="5" name="Straight Connector 5"/>
                <wp:cNvGraphicFramePr/>
                <a:graphic xmlns:a="http://schemas.openxmlformats.org/drawingml/2006/main">
                  <a:graphicData uri="http://schemas.microsoft.com/office/word/2010/wordprocessingShape">
                    <wps:wsp>
                      <wps:cNvCnPr/>
                      <wps:spPr>
                        <a:xfrm flipV="1">
                          <a:off x="0" y="0"/>
                          <a:ext cx="6847368" cy="2126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BE10109" id="Straight Connector 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0.15pt" to="534.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" strokecolor="windowText" strokeweight="2.25pt"/>
            </w:pict>
          </mc:Fallback>
        </mc:AlternateContent>
      </w:r>
    </w:p>
    <w:p w:rsidR="002F2CA4" w:rsidRPr="00B86EFE" w:rsidRDefault="002F2CA4" w:rsidP="002F2CA4">
      <w:pPr>
        <w:rPr>
          <w:rFonts w:ascii="Times New Roman" w:hAnsi="Times New Roman"/>
          <w:color w:val="000000" w:themeColor="text1"/>
          <w:sz w:val="24"/>
          <w:szCs w:val="24"/>
        </w:rPr>
      </w:pPr>
      <w:r w:rsidRPr="00B86EFE">
        <w:rPr>
          <w:rFonts w:ascii="Times New Roman" w:hAnsi="Times New Roman"/>
          <w:color w:val="000000"/>
          <w:sz w:val="24"/>
          <w:szCs w:val="24"/>
        </w:rPr>
        <w:t xml:space="preserve">The next Curriculum Review Committee meeting will take place </w:t>
      </w:r>
      <w:r w:rsidR="000C1094">
        <w:rPr>
          <w:rFonts w:ascii="Times New Roman" w:hAnsi="Times New Roman"/>
          <w:color w:val="000000" w:themeColor="text1"/>
          <w:sz w:val="24"/>
          <w:szCs w:val="24"/>
        </w:rPr>
        <w:t>on, December 1, 2017</w:t>
      </w:r>
      <w:r w:rsidRPr="00B86EFE">
        <w:rPr>
          <w:rFonts w:ascii="Times New Roman" w:hAnsi="Times New Roman"/>
          <w:color w:val="000000" w:themeColor="text1"/>
          <w:sz w:val="24"/>
          <w:szCs w:val="24"/>
        </w:rPr>
        <w:t xml:space="preserve"> please note –</w:t>
      </w:r>
    </w:p>
    <w:p w:rsidR="002F2CA4" w:rsidRPr="00B86EFE" w:rsidRDefault="002F2CA4" w:rsidP="002F2CA4">
      <w:pPr>
        <w:rPr>
          <w:rFonts w:ascii="Times New Roman" w:hAnsi="Times New Roman"/>
          <w:color w:val="000000" w:themeColor="text1"/>
          <w:sz w:val="24"/>
          <w:szCs w:val="24"/>
        </w:rPr>
      </w:pPr>
      <w:r w:rsidRPr="00B86EFE">
        <w:rPr>
          <w:rFonts w:ascii="Times New Roman" w:hAnsi="Times New Roman"/>
          <w:color w:val="000000" w:themeColor="text1"/>
          <w:sz w:val="24"/>
          <w:szCs w:val="24"/>
        </w:rPr>
        <w:t xml:space="preserve">Initial proposals are due to deans by </w:t>
      </w:r>
      <w:r w:rsidR="000C1094">
        <w:rPr>
          <w:rFonts w:ascii="Times New Roman" w:hAnsi="Times New Roman"/>
          <w:b/>
          <w:color w:val="000000" w:themeColor="text1"/>
          <w:sz w:val="24"/>
          <w:szCs w:val="24"/>
        </w:rPr>
        <w:t>OCTOBER 27, 2017</w:t>
      </w:r>
      <w:r w:rsidRPr="00784889">
        <w:rPr>
          <w:rFonts w:ascii="Times New Roman" w:hAnsi="Times New Roman"/>
          <w:b/>
          <w:color w:val="000000" w:themeColor="text1"/>
          <w:sz w:val="24"/>
          <w:szCs w:val="24"/>
        </w:rPr>
        <w:t>.</w:t>
      </w:r>
    </w:p>
    <w:p w:rsidR="002F2CA4" w:rsidRDefault="001B0851" w:rsidP="00357E17">
      <w:pPr>
        <w:rPr>
          <w:rFonts w:ascii="Times New Roman" w:hAnsi="Times New Roman"/>
          <w:b/>
          <w:color w:val="000000" w:themeColor="text1"/>
          <w:sz w:val="24"/>
          <w:szCs w:val="24"/>
          <w:u w:val="single"/>
        </w:rPr>
      </w:pPr>
      <w:r w:rsidRPr="00B86EFE">
        <w:rPr>
          <w:rFonts w:ascii="Times New Roman" w:hAnsi="Times New Roman"/>
          <w:b/>
          <w:noProof/>
          <w:sz w:val="24"/>
          <w:szCs w:val="24"/>
          <w:u w:val="single"/>
        </w:rPr>
        <mc:AlternateContent>
          <mc:Choice Requires="wps">
            <w:drawing>
              <wp:anchor distT="0" distB="0" distL="114300" distR="114300" simplePos="0" relativeHeight="251685888" behindDoc="0" locked="0" layoutInCell="1" allowOverlap="1" wp14:anchorId="3AED050C" wp14:editId="31E76584">
                <wp:simplePos x="0" y="0"/>
                <wp:positionH relativeFrom="margin">
                  <wp:posOffset>0</wp:posOffset>
                </wp:positionH>
                <wp:positionV relativeFrom="paragraph">
                  <wp:posOffset>19050</wp:posOffset>
                </wp:positionV>
                <wp:extent cx="6847353" cy="47625"/>
                <wp:effectExtent l="19050" t="19050" r="29845" b="28575"/>
                <wp:wrapNone/>
                <wp:docPr id="4" name="Straight Connector 4"/>
                <wp:cNvGraphicFramePr/>
                <a:graphic xmlns:a="http://schemas.openxmlformats.org/drawingml/2006/main">
                  <a:graphicData uri="http://schemas.microsoft.com/office/word/2010/wordprocessingShape">
                    <wps:wsp>
                      <wps:cNvCnPr/>
                      <wps:spPr>
                        <a:xfrm flipV="1">
                          <a:off x="0" y="0"/>
                          <a:ext cx="6847353" cy="4762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33BDA1" id="Straight Connector 4"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39.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" strokecolor="windowText" strokeweight="2.25pt">
                <w10:wrap anchorx="margin"/>
              </v:line>
            </w:pict>
          </mc:Fallback>
        </mc:AlternateContent>
      </w:r>
    </w:p>
    <w:p w:rsidR="00B94EE0" w:rsidRDefault="00B94EE0" w:rsidP="00BD0883">
      <w:pPr>
        <w:rPr>
          <w:rFonts w:ascii="Times New Roman" w:hAnsi="Times New Roman"/>
          <w:b/>
          <w:color w:val="000000" w:themeColor="text1"/>
          <w:sz w:val="24"/>
          <w:szCs w:val="24"/>
          <w:u w:val="single"/>
        </w:rPr>
      </w:pPr>
    </w:p>
    <w:p w:rsidR="00BD0883" w:rsidRPr="001A2834" w:rsidRDefault="00BD0883" w:rsidP="00BD0883">
      <w:pPr>
        <w:rPr>
          <w:rFonts w:ascii="Times New Roman" w:hAnsi="Times New Roman"/>
          <w:b/>
          <w:sz w:val="24"/>
          <w:szCs w:val="24"/>
        </w:rPr>
      </w:pPr>
      <w:r>
        <w:rPr>
          <w:rFonts w:ascii="Times New Roman" w:hAnsi="Times New Roman"/>
          <w:b/>
          <w:color w:val="000000" w:themeColor="text1"/>
          <w:sz w:val="24"/>
          <w:szCs w:val="24"/>
          <w:u w:val="single"/>
        </w:rPr>
        <w:t>New Course Proposal:</w:t>
      </w:r>
      <w:r>
        <w:rPr>
          <w:rFonts w:ascii="Times New Roman" w:hAnsi="Times New Roman"/>
          <w:b/>
          <w:color w:val="000000" w:themeColor="text1"/>
          <w:sz w:val="24"/>
          <w:szCs w:val="24"/>
        </w:rPr>
        <w:t xml:space="preserve">  Management of Medical Emergencies for the Public Health Dental </w:t>
      </w:r>
      <w:r w:rsidR="00FF6B6E">
        <w:rPr>
          <w:rFonts w:ascii="Times New Roman" w:hAnsi="Times New Roman"/>
          <w:b/>
          <w:color w:val="000000" w:themeColor="text1"/>
          <w:sz w:val="24"/>
          <w:szCs w:val="24"/>
        </w:rPr>
        <w:t>Hygienist</w:t>
      </w:r>
    </w:p>
    <w:p w:rsidR="00BD0883" w:rsidRPr="00B86EFE" w:rsidRDefault="00BD0883" w:rsidP="00BD0883">
      <w:pPr>
        <w:rPr>
          <w:rFonts w:ascii="Times New Roman" w:hAnsi="Times New Roman"/>
          <w:b/>
          <w:color w:val="000000" w:themeColor="text1"/>
          <w:sz w:val="24"/>
          <w:szCs w:val="24"/>
        </w:rPr>
      </w:pPr>
      <w:r>
        <w:rPr>
          <w:rFonts w:ascii="Times New Roman" w:hAnsi="Times New Roman"/>
          <w:b/>
          <w:sz w:val="24"/>
          <w:szCs w:val="24"/>
        </w:rPr>
        <w:t>DHYG XXXX, 1 credit</w:t>
      </w:r>
      <w:r w:rsidRPr="00B86EFE">
        <w:rPr>
          <w:rFonts w:ascii="Times New Roman" w:hAnsi="Times New Roman"/>
          <w:b/>
          <w:sz w:val="24"/>
          <w:szCs w:val="24"/>
        </w:rPr>
        <w:t xml:space="preserve">                       </w:t>
      </w:r>
      <w:r w:rsidRPr="00B86EFE">
        <w:rPr>
          <w:rFonts w:ascii="Times New Roman" w:hAnsi="Times New Roman"/>
          <w:b/>
          <w:sz w:val="24"/>
          <w:szCs w:val="24"/>
        </w:rPr>
        <w:tab/>
      </w:r>
      <w:r w:rsidRPr="00B86EFE">
        <w:rPr>
          <w:rFonts w:ascii="Times New Roman" w:hAnsi="Times New Roman"/>
          <w:b/>
          <w:sz w:val="24"/>
          <w:szCs w:val="24"/>
        </w:rPr>
        <w:tab/>
      </w:r>
      <w:r w:rsidRPr="00B86EFE">
        <w:rPr>
          <w:rFonts w:ascii="Times New Roman" w:hAnsi="Times New Roman"/>
          <w:b/>
          <w:sz w:val="24"/>
          <w:szCs w:val="24"/>
        </w:rPr>
        <w:tab/>
      </w:r>
      <w:r w:rsidRPr="00B86EFE">
        <w:rPr>
          <w:rFonts w:ascii="Times New Roman" w:hAnsi="Times New Roman"/>
          <w:b/>
          <w:sz w:val="24"/>
          <w:szCs w:val="24"/>
        </w:rPr>
        <w:tab/>
      </w:r>
      <w:r w:rsidRPr="00B86EFE">
        <w:rPr>
          <w:rFonts w:ascii="Times New Roman" w:hAnsi="Times New Roman"/>
          <w:b/>
          <w:sz w:val="24"/>
          <w:szCs w:val="24"/>
        </w:rPr>
        <w:tab/>
      </w:r>
      <w:r w:rsidRPr="00B86EFE">
        <w:rPr>
          <w:rFonts w:ascii="Times New Roman" w:hAnsi="Times New Roman"/>
          <w:b/>
          <w:sz w:val="24"/>
          <w:szCs w:val="24"/>
        </w:rPr>
        <w:br/>
      </w:r>
      <w:r w:rsidRPr="00B86EFE">
        <w:rPr>
          <w:rFonts w:ascii="Times New Roman" w:hAnsi="Times New Roman"/>
          <w:b/>
          <w:color w:val="000000" w:themeColor="text1"/>
          <w:sz w:val="24"/>
          <w:szCs w:val="24"/>
        </w:rPr>
        <w:t xml:space="preserve">Originator: </w:t>
      </w:r>
      <w:r>
        <w:rPr>
          <w:rFonts w:ascii="Times New Roman" w:hAnsi="Times New Roman"/>
          <w:b/>
          <w:color w:val="000000" w:themeColor="text1"/>
          <w:sz w:val="24"/>
          <w:szCs w:val="24"/>
        </w:rPr>
        <w:t>Julie A Galleshaw, Kathleen Gazzola</w:t>
      </w:r>
    </w:p>
    <w:p w:rsidR="00F21CB6" w:rsidRPr="004B2ACA" w:rsidRDefault="00BD0883" w:rsidP="004B2ACA">
      <w:pPr>
        <w:jc w:val="center"/>
        <w:rPr>
          <w:rFonts w:ascii="Times New Roman" w:hAnsi="Times New Roman"/>
          <w:b/>
          <w:color w:val="000000" w:themeColor="text1"/>
          <w:sz w:val="24"/>
          <w:szCs w:val="24"/>
        </w:rPr>
      </w:pP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t xml:space="preserve"> </w:t>
      </w:r>
    </w:p>
    <w:p w:rsidR="00BD0883" w:rsidRPr="00B86EFE" w:rsidRDefault="00BD0883" w:rsidP="00BD0883">
      <w:pPr>
        <w:rPr>
          <w:rFonts w:ascii="Times New Roman" w:hAnsi="Times New Roman"/>
          <w:sz w:val="24"/>
          <w:szCs w:val="24"/>
        </w:rPr>
      </w:pPr>
      <w:r>
        <w:rPr>
          <w:rFonts w:ascii="Times New Roman" w:hAnsi="Times New Roman"/>
          <w:b/>
          <w:sz w:val="24"/>
          <w:szCs w:val="24"/>
        </w:rPr>
        <w:t>RATIONALE:</w:t>
      </w:r>
    </w:p>
    <w:p w:rsidR="00BD0883" w:rsidRPr="00B86EFE" w:rsidRDefault="00BD0883" w:rsidP="00BD0883">
      <w:pPr>
        <w:tabs>
          <w:tab w:val="left" w:pos="2610"/>
          <w:tab w:val="left" w:pos="8460"/>
        </w:tabs>
        <w:rPr>
          <w:rFonts w:ascii="Times New Roman" w:hAnsi="Times New Roman"/>
          <w:b/>
          <w:color w:val="000000" w:themeColor="text1"/>
          <w:sz w:val="24"/>
          <w:szCs w:val="24"/>
        </w:rPr>
      </w:pPr>
      <w:r>
        <w:rPr>
          <w:rFonts w:ascii="Times New Roman" w:hAnsi="Times New Roman"/>
          <w:sz w:val="24"/>
          <w:szCs w:val="24"/>
        </w:rPr>
        <w:t>This year the Board of Dental Examiners established a Public Health Dental hygienist license that can be obtained in addition to the dental hygiene license.  In revision of the Rules and Regulations pertaining to Dental Hygienists, the board listed educational requirements that must be met to earn the additional credential at a CODA accredited institution of which CCRI holds the credential.  The class will educate registered dental hygienists on management of medical emergencies in a public health setting.  This educational course is indicated to allow dental hygienists to acquire the knowledge and credentials required to obtain the license. Currently there are no registered dental hygienists in the state of Rhode Island who have this credential.  The dental Hygiene program is proposing a course that will meet the needs of the dental hygiene community and the Rhode Island Board of Dental Examiner’s requirements as set forth in its Rules and Regulations for the Public Health Dental Hygienist license.</w:t>
      </w:r>
    </w:p>
    <w:p w:rsidR="00BD0883" w:rsidRPr="00B86EFE" w:rsidRDefault="00BD0883" w:rsidP="00BD0883">
      <w:pPr>
        <w:tabs>
          <w:tab w:val="left" w:pos="2610"/>
          <w:tab w:val="left" w:pos="8460"/>
        </w:tabs>
        <w:rPr>
          <w:rFonts w:ascii="Times New Roman" w:hAnsi="Times New Roman"/>
          <w:b/>
          <w:sz w:val="24"/>
          <w:szCs w:val="24"/>
        </w:rPr>
      </w:pPr>
    </w:p>
    <w:p w:rsidR="00B94EE0" w:rsidRDefault="00B94EE0" w:rsidP="00BD0883">
      <w:pPr>
        <w:tabs>
          <w:tab w:val="left" w:pos="2610"/>
          <w:tab w:val="left" w:pos="8460"/>
        </w:tabs>
        <w:rPr>
          <w:rFonts w:ascii="Times New Roman" w:hAnsi="Times New Roman"/>
          <w:b/>
          <w:sz w:val="24"/>
          <w:szCs w:val="24"/>
        </w:rPr>
      </w:pPr>
    </w:p>
    <w:p w:rsidR="00BD0883" w:rsidRPr="00B86EFE" w:rsidRDefault="00BD0883" w:rsidP="00BD0883">
      <w:pPr>
        <w:tabs>
          <w:tab w:val="left" w:pos="2610"/>
          <w:tab w:val="left" w:pos="8460"/>
        </w:tabs>
        <w:rPr>
          <w:rFonts w:ascii="Times New Roman" w:hAnsi="Times New Roman"/>
          <w:b/>
          <w:sz w:val="24"/>
          <w:szCs w:val="24"/>
        </w:rPr>
      </w:pPr>
      <w:r w:rsidRPr="00B86EFE">
        <w:rPr>
          <w:rFonts w:ascii="Times New Roman" w:hAnsi="Times New Roman"/>
          <w:b/>
          <w:sz w:val="24"/>
          <w:szCs w:val="24"/>
        </w:rPr>
        <w:t>CATALOG DESCRIPTION</w:t>
      </w:r>
    </w:p>
    <w:p w:rsidR="00BD0883" w:rsidRPr="00B86EFE" w:rsidRDefault="00BD0883" w:rsidP="00BD0883">
      <w:pPr>
        <w:tabs>
          <w:tab w:val="left" w:pos="2610"/>
          <w:tab w:val="left" w:pos="8460"/>
        </w:tabs>
        <w:rPr>
          <w:rFonts w:ascii="Times New Roman" w:hAnsi="Times New Roman"/>
          <w:b/>
          <w:color w:val="000000" w:themeColor="text1"/>
          <w:sz w:val="24"/>
          <w:szCs w:val="24"/>
        </w:rPr>
      </w:pPr>
      <w:r w:rsidRPr="00B86EFE">
        <w:rPr>
          <w:rFonts w:ascii="Times New Roman" w:hAnsi="Times New Roman"/>
          <w:b/>
          <w:color w:val="000000" w:themeColor="text1"/>
          <w:sz w:val="24"/>
          <w:szCs w:val="24"/>
        </w:rPr>
        <w:lastRenderedPageBreak/>
        <w:t>NEW:</w:t>
      </w:r>
    </w:p>
    <w:p w:rsidR="00BD0883" w:rsidRDefault="00BD0883" w:rsidP="00BD0883">
      <w:pPr>
        <w:tabs>
          <w:tab w:val="left" w:pos="2610"/>
          <w:tab w:val="left" w:pos="8460"/>
        </w:tabs>
        <w:rPr>
          <w:rFonts w:ascii="Times New Roman" w:hAnsi="Times New Roman"/>
          <w:b/>
          <w:sz w:val="24"/>
          <w:szCs w:val="24"/>
        </w:rPr>
      </w:pPr>
      <w:r>
        <w:rPr>
          <w:rFonts w:ascii="Times New Roman" w:hAnsi="Times New Roman"/>
          <w:b/>
          <w:sz w:val="24"/>
          <w:szCs w:val="24"/>
        </w:rPr>
        <w:t>Management of Medical Emergencies for the Public Health Dental Hygienist:</w:t>
      </w:r>
    </w:p>
    <w:p w:rsidR="00BD0883" w:rsidRDefault="00864376" w:rsidP="00BD0883">
      <w:pPr>
        <w:tabs>
          <w:tab w:val="left" w:pos="2610"/>
          <w:tab w:val="left" w:pos="8460"/>
        </w:tabs>
        <w:rPr>
          <w:rFonts w:ascii="Times New Roman" w:hAnsi="Times New Roman"/>
          <w:color w:val="000000" w:themeColor="text1"/>
          <w:sz w:val="24"/>
          <w:szCs w:val="24"/>
        </w:rPr>
      </w:pPr>
      <w:r>
        <w:rPr>
          <w:rFonts w:ascii="Times New Roman" w:hAnsi="Times New Roman"/>
          <w:color w:val="000000" w:themeColor="text1"/>
          <w:sz w:val="24"/>
          <w:szCs w:val="24"/>
        </w:rPr>
        <w:t>This course prepares</w:t>
      </w:r>
      <w:r w:rsidR="00BD0883">
        <w:rPr>
          <w:rFonts w:ascii="Times New Roman" w:hAnsi="Times New Roman"/>
          <w:color w:val="000000" w:themeColor="text1"/>
          <w:sz w:val="24"/>
          <w:szCs w:val="24"/>
        </w:rPr>
        <w:t xml:space="preserve"> Registered Dental Hygienists to meet the educational requirements to manage medical emergencies as a licensed Public Health Dental hygienist. </w:t>
      </w:r>
    </w:p>
    <w:p w:rsidR="00B53346" w:rsidRDefault="00BD0883" w:rsidP="00494E41">
      <w:pPr>
        <w:pBdr>
          <w:bottom w:val="single" w:sz="12" w:space="1" w:color="auto"/>
        </w:pBdr>
        <w:tabs>
          <w:tab w:val="left" w:pos="2610"/>
          <w:tab w:val="left" w:pos="8460"/>
        </w:tabs>
        <w:rPr>
          <w:rFonts w:ascii="Times New Roman" w:hAnsi="Times New Roman"/>
          <w:color w:val="000000" w:themeColor="text1"/>
          <w:sz w:val="24"/>
          <w:szCs w:val="24"/>
        </w:rPr>
      </w:pPr>
      <w:r>
        <w:rPr>
          <w:rFonts w:ascii="Times New Roman" w:hAnsi="Times New Roman"/>
          <w:b/>
          <w:color w:val="000000" w:themeColor="text1"/>
          <w:sz w:val="24"/>
          <w:szCs w:val="24"/>
        </w:rPr>
        <w:t>Topic</w:t>
      </w:r>
      <w:r w:rsidR="00BE06B6">
        <w:rPr>
          <w:rFonts w:ascii="Times New Roman" w:hAnsi="Times New Roman"/>
          <w:b/>
          <w:color w:val="000000" w:themeColor="text1"/>
          <w:sz w:val="24"/>
          <w:szCs w:val="24"/>
        </w:rPr>
        <w:t>s</w:t>
      </w:r>
      <w:r>
        <w:rPr>
          <w:rFonts w:ascii="Times New Roman" w:hAnsi="Times New Roman"/>
          <w:b/>
          <w:color w:val="000000" w:themeColor="text1"/>
          <w:sz w:val="24"/>
          <w:szCs w:val="24"/>
        </w:rPr>
        <w:t xml:space="preserve"> will include:</w:t>
      </w:r>
      <w:r w:rsidR="00BE06B6">
        <w:rPr>
          <w:rFonts w:ascii="Times New Roman" w:hAnsi="Times New Roman"/>
          <w:color w:val="000000" w:themeColor="text1"/>
          <w:sz w:val="24"/>
          <w:szCs w:val="24"/>
        </w:rPr>
        <w:t xml:space="preserve">  Risk assessment</w:t>
      </w:r>
      <w:r>
        <w:rPr>
          <w:rFonts w:ascii="Times New Roman" w:hAnsi="Times New Roman"/>
          <w:color w:val="000000" w:themeColor="text1"/>
          <w:sz w:val="24"/>
          <w:szCs w:val="24"/>
        </w:rPr>
        <w:t xml:space="preserve"> through evaluation of clinical implications for potential emergencies related to specific items on a health history form.  Recognition and management based on clinical signs and symptoms for emergency related medical conditions.  Implementation of an emergency plan through simulation exercises. </w:t>
      </w:r>
    </w:p>
    <w:p w:rsidR="00CF3285" w:rsidRDefault="00CF3285" w:rsidP="00494E41">
      <w:pPr>
        <w:pBdr>
          <w:bottom w:val="single" w:sz="12" w:space="1" w:color="auto"/>
        </w:pBdr>
        <w:tabs>
          <w:tab w:val="left" w:pos="2610"/>
          <w:tab w:val="left" w:pos="8460"/>
        </w:tabs>
        <w:rPr>
          <w:rFonts w:ascii="Times New Roman" w:hAnsi="Times New Roman"/>
          <w:color w:val="000000" w:themeColor="text1"/>
          <w:sz w:val="24"/>
          <w:szCs w:val="24"/>
        </w:rPr>
      </w:pPr>
    </w:p>
    <w:p w:rsidR="00CF3285" w:rsidRDefault="00CF3285" w:rsidP="00494E41">
      <w:pPr>
        <w:pBdr>
          <w:bottom w:val="single" w:sz="12" w:space="1" w:color="auto"/>
        </w:pBdr>
        <w:tabs>
          <w:tab w:val="left" w:pos="2610"/>
          <w:tab w:val="left" w:pos="8460"/>
        </w:tabs>
        <w:rPr>
          <w:rFonts w:ascii="Times New Roman" w:hAnsi="Times New Roman"/>
          <w:color w:val="4F81BD" w:themeColor="accent1"/>
          <w:sz w:val="24"/>
          <w:szCs w:val="24"/>
        </w:rPr>
      </w:pPr>
      <w:bookmarkStart w:id="0" w:name="_GoBack"/>
      <w:bookmarkEnd w:id="0"/>
    </w:p>
    <w:p w:rsidR="00016761" w:rsidRDefault="00016761" w:rsidP="00357E17">
      <w:pP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Revised Course Proposal</w:t>
      </w:r>
      <w:r w:rsidRPr="008E2EE6">
        <w:rPr>
          <w:rFonts w:ascii="Times New Roman" w:hAnsi="Times New Roman"/>
          <w:b/>
          <w:color w:val="000000" w:themeColor="text1"/>
          <w:sz w:val="24"/>
          <w:szCs w:val="24"/>
          <w:u w:val="single"/>
        </w:rPr>
        <w:t>:</w:t>
      </w:r>
      <w:r w:rsidRPr="008E2EE6">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Contemporary Literature</w:t>
      </w:r>
    </w:p>
    <w:p w:rsidR="00BD0883" w:rsidRDefault="00485CA4" w:rsidP="00357E17">
      <w:pPr>
        <w:rPr>
          <w:rFonts w:ascii="Times New Roman" w:hAnsi="Times New Roman"/>
          <w:b/>
          <w:color w:val="000000" w:themeColor="text1"/>
          <w:sz w:val="24"/>
          <w:szCs w:val="24"/>
        </w:rPr>
      </w:pPr>
      <w:r w:rsidRPr="00485CA4">
        <w:rPr>
          <w:rFonts w:ascii="Times New Roman" w:hAnsi="Times New Roman"/>
          <w:b/>
          <w:color w:val="000000" w:themeColor="text1"/>
          <w:sz w:val="24"/>
          <w:szCs w:val="24"/>
        </w:rPr>
        <w:t>ENGL 2230</w:t>
      </w:r>
      <w:r>
        <w:rPr>
          <w:rFonts w:ascii="Times New Roman" w:hAnsi="Times New Roman"/>
          <w:b/>
          <w:color w:val="000000" w:themeColor="text1"/>
          <w:sz w:val="24"/>
          <w:szCs w:val="24"/>
        </w:rPr>
        <w:t xml:space="preserve">, 3 credit / </w:t>
      </w:r>
      <w:r w:rsidR="00B7329E">
        <w:rPr>
          <w:rFonts w:ascii="Times New Roman" w:hAnsi="Times New Roman"/>
          <w:b/>
          <w:color w:val="000000" w:themeColor="text1"/>
          <w:sz w:val="24"/>
          <w:szCs w:val="24"/>
        </w:rPr>
        <w:t>Name/Course Description Change</w:t>
      </w:r>
    </w:p>
    <w:p w:rsidR="00B7329E" w:rsidRDefault="00B7329E" w:rsidP="00357E17">
      <w:pPr>
        <w:rPr>
          <w:rFonts w:ascii="Times New Roman" w:hAnsi="Times New Roman"/>
          <w:b/>
          <w:color w:val="000000" w:themeColor="text1"/>
          <w:sz w:val="24"/>
          <w:szCs w:val="24"/>
        </w:rPr>
      </w:pPr>
      <w:r>
        <w:rPr>
          <w:rFonts w:ascii="Times New Roman" w:hAnsi="Times New Roman"/>
          <w:b/>
          <w:color w:val="000000" w:themeColor="text1"/>
          <w:sz w:val="24"/>
          <w:szCs w:val="24"/>
        </w:rPr>
        <w:t>Originator:  Robyn Younkin</w:t>
      </w:r>
    </w:p>
    <w:p w:rsidR="00B7329E" w:rsidRDefault="00B7329E" w:rsidP="00357E17">
      <w:pPr>
        <w:rPr>
          <w:rFonts w:ascii="Times New Roman" w:hAnsi="Times New Roman"/>
          <w:b/>
          <w:color w:val="000000" w:themeColor="text1"/>
          <w:sz w:val="24"/>
          <w:szCs w:val="24"/>
        </w:rPr>
      </w:pPr>
    </w:p>
    <w:p w:rsidR="00B7329E" w:rsidRDefault="00B7329E" w:rsidP="00357E17">
      <w:pPr>
        <w:rPr>
          <w:rFonts w:ascii="Times New Roman" w:hAnsi="Times New Roman"/>
          <w:b/>
          <w:color w:val="000000" w:themeColor="text1"/>
          <w:sz w:val="24"/>
          <w:szCs w:val="24"/>
        </w:rPr>
      </w:pPr>
      <w:r>
        <w:rPr>
          <w:rFonts w:ascii="Times New Roman" w:hAnsi="Times New Roman"/>
          <w:b/>
          <w:color w:val="000000" w:themeColor="text1"/>
          <w:sz w:val="24"/>
          <w:szCs w:val="24"/>
        </w:rPr>
        <w:t>RATIONALE:</w:t>
      </w:r>
    </w:p>
    <w:p w:rsidR="00B7329E" w:rsidRDefault="00B7329E" w:rsidP="00357E17">
      <w:pPr>
        <w:rPr>
          <w:rFonts w:ascii="Times New Roman" w:hAnsi="Times New Roman"/>
          <w:color w:val="000000" w:themeColor="text1"/>
          <w:sz w:val="24"/>
          <w:szCs w:val="24"/>
        </w:rPr>
      </w:pPr>
      <w:r>
        <w:rPr>
          <w:rFonts w:ascii="Times New Roman" w:hAnsi="Times New Roman"/>
          <w:color w:val="000000" w:themeColor="text1"/>
          <w:sz w:val="24"/>
          <w:szCs w:val="24"/>
        </w:rPr>
        <w:t>The present course title, Contemporary Literature of the Past Decade, is cumbersome and limits the scope of the class.  Eliminating “of the Past Decade” will allow the instructor to focus on literary texts of the 21</w:t>
      </w:r>
      <w:r w:rsidRPr="00B7329E">
        <w:rPr>
          <w:rFonts w:ascii="Times New Roman" w:hAnsi="Times New Roman"/>
          <w:color w:val="000000" w:themeColor="text1"/>
          <w:sz w:val="24"/>
          <w:szCs w:val="24"/>
          <w:vertAlign w:val="superscript"/>
        </w:rPr>
        <w:t>st</w:t>
      </w:r>
      <w:r>
        <w:rPr>
          <w:rFonts w:ascii="Times New Roman" w:hAnsi="Times New Roman"/>
          <w:color w:val="000000" w:themeColor="text1"/>
          <w:sz w:val="24"/>
          <w:szCs w:val="24"/>
        </w:rPr>
        <w:t xml:space="preserve"> century, rather than limiting him/her to a ten-year span.</w:t>
      </w:r>
    </w:p>
    <w:p w:rsidR="00B7329E" w:rsidRDefault="00B7329E" w:rsidP="00357E17">
      <w:pPr>
        <w:rPr>
          <w:rFonts w:ascii="Times New Roman" w:hAnsi="Times New Roman"/>
          <w:color w:val="000000" w:themeColor="text1"/>
          <w:sz w:val="24"/>
          <w:szCs w:val="24"/>
        </w:rPr>
      </w:pPr>
    </w:p>
    <w:p w:rsidR="0059758D" w:rsidRDefault="0059758D" w:rsidP="0059758D">
      <w:pPr>
        <w:rPr>
          <w:rFonts w:ascii="Times New Roman" w:hAnsi="Times New Roman"/>
          <w:b/>
          <w:color w:val="000000" w:themeColor="text1"/>
          <w:sz w:val="24"/>
          <w:szCs w:val="24"/>
        </w:rPr>
      </w:pPr>
      <w:r>
        <w:rPr>
          <w:rFonts w:ascii="Times New Roman" w:hAnsi="Times New Roman"/>
          <w:b/>
          <w:color w:val="000000" w:themeColor="text1"/>
          <w:sz w:val="24"/>
          <w:szCs w:val="24"/>
        </w:rPr>
        <w:t>CATALOG DESCRIPTION</w:t>
      </w:r>
    </w:p>
    <w:p w:rsidR="0059758D" w:rsidRDefault="0059758D" w:rsidP="0059758D">
      <w:pPr>
        <w:rPr>
          <w:rFonts w:ascii="Times New Roman" w:hAnsi="Times New Roman"/>
          <w:b/>
          <w:color w:val="000000" w:themeColor="text1"/>
          <w:sz w:val="24"/>
          <w:szCs w:val="24"/>
        </w:rPr>
      </w:pPr>
      <w:r>
        <w:rPr>
          <w:rFonts w:ascii="Times New Roman" w:hAnsi="Times New Roman"/>
          <w:b/>
          <w:color w:val="000000" w:themeColor="text1"/>
          <w:sz w:val="24"/>
          <w:szCs w:val="24"/>
        </w:rPr>
        <w:t>OLD:</w:t>
      </w:r>
    </w:p>
    <w:p w:rsidR="00B7329E" w:rsidRDefault="0059758D" w:rsidP="00357E17">
      <w:pPr>
        <w:rPr>
          <w:rFonts w:ascii="Times New Roman" w:hAnsi="Times New Roman"/>
          <w:color w:val="000000" w:themeColor="text1"/>
          <w:sz w:val="24"/>
          <w:szCs w:val="24"/>
        </w:rPr>
      </w:pPr>
      <w:r>
        <w:rPr>
          <w:rFonts w:ascii="Times New Roman" w:hAnsi="Times New Roman"/>
          <w:color w:val="000000" w:themeColor="text1"/>
          <w:sz w:val="24"/>
          <w:szCs w:val="24"/>
        </w:rPr>
        <w:t>This course examines significant works of the last decade chosen from a rich variety of authors, topics, and cultures.  Selected genres may include, but are not limited to, poetry, f</w:t>
      </w:r>
      <w:r w:rsidR="004614A6">
        <w:rPr>
          <w:rFonts w:ascii="Times New Roman" w:hAnsi="Times New Roman"/>
          <w:color w:val="000000" w:themeColor="text1"/>
          <w:sz w:val="24"/>
          <w:szCs w:val="24"/>
        </w:rPr>
        <w:t>iction, nonfiction, film and literature of the performing arts.</w:t>
      </w:r>
    </w:p>
    <w:p w:rsidR="004614A6" w:rsidRDefault="004614A6" w:rsidP="00357E17">
      <w:pPr>
        <w:rPr>
          <w:rFonts w:ascii="Times New Roman" w:hAnsi="Times New Roman"/>
          <w:color w:val="000000" w:themeColor="text1"/>
          <w:sz w:val="24"/>
          <w:szCs w:val="24"/>
        </w:rPr>
      </w:pPr>
    </w:p>
    <w:p w:rsidR="004614A6" w:rsidRDefault="004614A6" w:rsidP="004614A6">
      <w:pPr>
        <w:rPr>
          <w:rFonts w:ascii="Times New Roman" w:hAnsi="Times New Roman"/>
          <w:b/>
          <w:color w:val="000000" w:themeColor="text1"/>
          <w:sz w:val="24"/>
          <w:szCs w:val="24"/>
        </w:rPr>
      </w:pPr>
      <w:r>
        <w:rPr>
          <w:rFonts w:ascii="Times New Roman" w:hAnsi="Times New Roman"/>
          <w:b/>
          <w:color w:val="000000" w:themeColor="text1"/>
          <w:sz w:val="24"/>
          <w:szCs w:val="24"/>
        </w:rPr>
        <w:t>CATALOG DESCRIPTION</w:t>
      </w:r>
    </w:p>
    <w:p w:rsidR="004614A6" w:rsidRDefault="004614A6" w:rsidP="004614A6">
      <w:pPr>
        <w:rPr>
          <w:rFonts w:ascii="Times New Roman" w:hAnsi="Times New Roman"/>
          <w:b/>
          <w:color w:val="000000" w:themeColor="text1"/>
          <w:sz w:val="24"/>
          <w:szCs w:val="24"/>
        </w:rPr>
      </w:pPr>
      <w:r>
        <w:rPr>
          <w:rFonts w:ascii="Times New Roman" w:hAnsi="Times New Roman"/>
          <w:b/>
          <w:color w:val="000000" w:themeColor="text1"/>
          <w:sz w:val="24"/>
          <w:szCs w:val="24"/>
        </w:rPr>
        <w:t>NEW:</w:t>
      </w:r>
    </w:p>
    <w:p w:rsidR="004614A6" w:rsidRDefault="004614A6" w:rsidP="00357E17">
      <w:pPr>
        <w:pBdr>
          <w:bottom w:val="single" w:sz="12" w:space="1" w:color="auto"/>
        </w:pBdr>
        <w:rPr>
          <w:rFonts w:ascii="Times New Roman" w:hAnsi="Times New Roman"/>
          <w:color w:val="000000" w:themeColor="text1"/>
          <w:sz w:val="24"/>
          <w:szCs w:val="24"/>
        </w:rPr>
      </w:pPr>
      <w:r>
        <w:rPr>
          <w:rFonts w:ascii="Times New Roman" w:hAnsi="Times New Roman"/>
          <w:color w:val="000000" w:themeColor="text1"/>
          <w:sz w:val="24"/>
          <w:szCs w:val="24"/>
        </w:rPr>
        <w:t>This c</w:t>
      </w:r>
      <w:r w:rsidR="004D31DD">
        <w:rPr>
          <w:rFonts w:ascii="Times New Roman" w:hAnsi="Times New Roman"/>
          <w:color w:val="000000" w:themeColor="text1"/>
          <w:sz w:val="24"/>
          <w:szCs w:val="24"/>
        </w:rPr>
        <w:t>ourse examines significant contemporary literature works</w:t>
      </w:r>
      <w:r>
        <w:rPr>
          <w:rFonts w:ascii="Times New Roman" w:hAnsi="Times New Roman"/>
          <w:color w:val="000000" w:themeColor="text1"/>
          <w:sz w:val="24"/>
          <w:szCs w:val="24"/>
        </w:rPr>
        <w:t xml:space="preserve"> chosen from a rich variety of authors, topics, and cultures.  Selected genres may include, but are not limited to, poetry, fiction, nonfiction, film and literature of the performing arts.</w:t>
      </w:r>
    </w:p>
    <w:p w:rsidR="00B133E5" w:rsidRDefault="00B133E5" w:rsidP="00357E17">
      <w:pPr>
        <w:rPr>
          <w:rFonts w:ascii="Times New Roman" w:hAnsi="Times New Roman"/>
          <w:color w:val="000000" w:themeColor="text1"/>
          <w:sz w:val="24"/>
          <w:szCs w:val="24"/>
        </w:rPr>
      </w:pPr>
    </w:p>
    <w:p w:rsidR="004F21FB" w:rsidRDefault="004F21FB" w:rsidP="004532D5">
      <w:pPr>
        <w:rPr>
          <w:rFonts w:ascii="Times New Roman" w:hAnsi="Times New Roman"/>
          <w:color w:val="000000" w:themeColor="text1"/>
          <w:sz w:val="24"/>
          <w:szCs w:val="24"/>
        </w:rPr>
      </w:pPr>
    </w:p>
    <w:p w:rsidR="004532D5" w:rsidRDefault="004532D5" w:rsidP="004532D5">
      <w:pPr>
        <w:rPr>
          <w:rFonts w:ascii="Times New Roman" w:hAnsi="Times New Roman"/>
          <w:b/>
          <w:color w:val="000000" w:themeColor="text1"/>
          <w:sz w:val="24"/>
          <w:szCs w:val="24"/>
        </w:rPr>
      </w:pPr>
      <w:r>
        <w:rPr>
          <w:rFonts w:ascii="Times New Roman" w:hAnsi="Times New Roman"/>
          <w:b/>
          <w:color w:val="000000" w:themeColor="text1"/>
          <w:sz w:val="24"/>
          <w:szCs w:val="24"/>
          <w:u w:val="single"/>
        </w:rPr>
        <w:t>Revised Course Proposal:</w:t>
      </w:r>
      <w:r>
        <w:rPr>
          <w:rFonts w:ascii="Times New Roman" w:hAnsi="Times New Roman"/>
          <w:b/>
          <w:color w:val="000000" w:themeColor="text1"/>
          <w:sz w:val="24"/>
          <w:szCs w:val="24"/>
        </w:rPr>
        <w:t xml:space="preserve">  (OLD) Black Literature—(NEW) African American Literature  </w:t>
      </w:r>
    </w:p>
    <w:p w:rsidR="004532D5" w:rsidRDefault="004532D5" w:rsidP="004532D5">
      <w:pPr>
        <w:rPr>
          <w:rFonts w:ascii="Times New Roman" w:hAnsi="Times New Roman"/>
          <w:b/>
          <w:color w:val="000000" w:themeColor="text1"/>
          <w:sz w:val="24"/>
          <w:szCs w:val="24"/>
        </w:rPr>
      </w:pPr>
      <w:r>
        <w:rPr>
          <w:rFonts w:ascii="Times New Roman" w:hAnsi="Times New Roman"/>
          <w:b/>
          <w:color w:val="000000" w:themeColor="text1"/>
          <w:sz w:val="24"/>
          <w:szCs w:val="24"/>
        </w:rPr>
        <w:t>ENGL 1290, 3 credits / Course Title/Description change</w:t>
      </w:r>
    </w:p>
    <w:p w:rsidR="004532D5" w:rsidRPr="00666435" w:rsidRDefault="004532D5" w:rsidP="004532D5">
      <w:pPr>
        <w:rPr>
          <w:rFonts w:ascii="Times New Roman" w:hAnsi="Times New Roman"/>
          <w:b/>
          <w:color w:val="000000" w:themeColor="text1"/>
          <w:sz w:val="24"/>
          <w:szCs w:val="24"/>
        </w:rPr>
      </w:pPr>
      <w:r>
        <w:rPr>
          <w:rFonts w:ascii="Times New Roman" w:hAnsi="Times New Roman"/>
          <w:b/>
          <w:color w:val="000000" w:themeColor="text1"/>
          <w:sz w:val="24"/>
          <w:szCs w:val="24"/>
        </w:rPr>
        <w:t>Originator:  Robyn A. Younkin</w:t>
      </w:r>
    </w:p>
    <w:p w:rsidR="004532D5" w:rsidRPr="00B86EFE" w:rsidRDefault="004532D5" w:rsidP="004532D5">
      <w:pPr>
        <w:rPr>
          <w:rFonts w:ascii="Times New Roman" w:hAnsi="Times New Roman"/>
          <w:b/>
          <w:color w:val="000000" w:themeColor="text1"/>
          <w:sz w:val="24"/>
          <w:szCs w:val="24"/>
          <w:u w:val="single"/>
        </w:rPr>
      </w:pPr>
    </w:p>
    <w:p w:rsidR="004532D5" w:rsidRDefault="004532D5" w:rsidP="004532D5">
      <w:pPr>
        <w:rPr>
          <w:rFonts w:ascii="Times New Roman" w:hAnsi="Times New Roman"/>
          <w:sz w:val="24"/>
          <w:szCs w:val="24"/>
        </w:rPr>
      </w:pPr>
      <w:r>
        <w:rPr>
          <w:rFonts w:ascii="Times New Roman" w:hAnsi="Times New Roman"/>
          <w:b/>
          <w:sz w:val="24"/>
          <w:szCs w:val="24"/>
        </w:rPr>
        <w:t xml:space="preserve">RATIONALE:  </w:t>
      </w:r>
    </w:p>
    <w:p w:rsidR="004532D5" w:rsidRPr="00842F1B" w:rsidRDefault="004532D5" w:rsidP="004532D5">
      <w:pPr>
        <w:rPr>
          <w:rFonts w:ascii="Times New Roman" w:hAnsi="Times New Roman"/>
          <w:sz w:val="24"/>
          <w:szCs w:val="24"/>
        </w:rPr>
      </w:pPr>
      <w:r>
        <w:rPr>
          <w:rFonts w:ascii="Times New Roman" w:hAnsi="Times New Roman"/>
          <w:sz w:val="24"/>
          <w:szCs w:val="24"/>
        </w:rPr>
        <w:t>Black American Literature has become an antiquated course title.  Since the course’s interception during the 1970’s the lexicon has changed both academically and culturally.  African American (to replace Black) more accurately fits the description of ENGL 1290 for the 21</w:t>
      </w:r>
      <w:r w:rsidRPr="00842F1B">
        <w:rPr>
          <w:rFonts w:ascii="Times New Roman" w:hAnsi="Times New Roman"/>
          <w:sz w:val="24"/>
          <w:szCs w:val="24"/>
          <w:vertAlign w:val="superscript"/>
        </w:rPr>
        <w:t>st</w:t>
      </w:r>
      <w:r>
        <w:rPr>
          <w:rFonts w:ascii="Times New Roman" w:hAnsi="Times New Roman"/>
          <w:sz w:val="24"/>
          <w:szCs w:val="24"/>
        </w:rPr>
        <w:t xml:space="preserve"> century.</w:t>
      </w:r>
    </w:p>
    <w:p w:rsidR="004532D5" w:rsidRPr="00B86EFE" w:rsidRDefault="004532D5" w:rsidP="004532D5">
      <w:pPr>
        <w:rPr>
          <w:rFonts w:ascii="Times New Roman" w:hAnsi="Times New Roman"/>
          <w:b/>
          <w:color w:val="000000" w:themeColor="text1"/>
          <w:sz w:val="24"/>
          <w:szCs w:val="24"/>
          <w:u w:val="single"/>
        </w:rPr>
      </w:pPr>
    </w:p>
    <w:p w:rsidR="004532D5" w:rsidRDefault="004532D5" w:rsidP="004532D5">
      <w:pPr>
        <w:tabs>
          <w:tab w:val="left" w:pos="2610"/>
          <w:tab w:val="left" w:pos="8460"/>
        </w:tabs>
        <w:rPr>
          <w:rFonts w:ascii="Times New Roman" w:hAnsi="Times New Roman"/>
          <w:b/>
          <w:sz w:val="24"/>
          <w:szCs w:val="24"/>
        </w:rPr>
      </w:pPr>
      <w:r w:rsidRPr="00B86EFE">
        <w:rPr>
          <w:rFonts w:ascii="Times New Roman" w:hAnsi="Times New Roman"/>
          <w:b/>
          <w:sz w:val="24"/>
          <w:szCs w:val="24"/>
        </w:rPr>
        <w:t>CATALOG DESCRIPTION</w:t>
      </w:r>
    </w:p>
    <w:p w:rsidR="004532D5" w:rsidRDefault="004532D5" w:rsidP="004532D5">
      <w:pPr>
        <w:tabs>
          <w:tab w:val="left" w:pos="2610"/>
          <w:tab w:val="left" w:pos="8460"/>
        </w:tabs>
        <w:rPr>
          <w:rFonts w:ascii="Times New Roman" w:hAnsi="Times New Roman"/>
          <w:b/>
          <w:sz w:val="24"/>
          <w:szCs w:val="24"/>
        </w:rPr>
      </w:pPr>
      <w:r>
        <w:rPr>
          <w:rFonts w:ascii="Times New Roman" w:hAnsi="Times New Roman"/>
          <w:b/>
          <w:sz w:val="24"/>
          <w:szCs w:val="24"/>
        </w:rPr>
        <w:t>OLD:</w:t>
      </w:r>
    </w:p>
    <w:p w:rsidR="004532D5" w:rsidRDefault="004532D5" w:rsidP="004532D5">
      <w:pPr>
        <w:tabs>
          <w:tab w:val="left" w:pos="2610"/>
          <w:tab w:val="left" w:pos="8460"/>
        </w:tabs>
        <w:rPr>
          <w:rFonts w:ascii="Times New Roman" w:hAnsi="Times New Roman"/>
          <w:sz w:val="24"/>
          <w:szCs w:val="24"/>
        </w:rPr>
      </w:pPr>
      <w:r>
        <w:rPr>
          <w:rFonts w:ascii="Times New Roman" w:hAnsi="Times New Roman"/>
          <w:sz w:val="24"/>
          <w:szCs w:val="24"/>
        </w:rPr>
        <w:t>This course traces the development and impact of black American writers from the era of slavery to the present by examining the unique experiences and challenges presented in their works.  Representative poetry, fiction, nonfiction, and drama of major writers are studied for their literacy, sociological and historical significance.</w:t>
      </w:r>
    </w:p>
    <w:p w:rsidR="004532D5" w:rsidRDefault="004532D5" w:rsidP="004532D5">
      <w:pPr>
        <w:tabs>
          <w:tab w:val="left" w:pos="2610"/>
          <w:tab w:val="left" w:pos="8460"/>
        </w:tabs>
        <w:rPr>
          <w:rFonts w:ascii="Times New Roman" w:hAnsi="Times New Roman"/>
          <w:sz w:val="24"/>
          <w:szCs w:val="24"/>
        </w:rPr>
      </w:pPr>
    </w:p>
    <w:p w:rsidR="004532D5" w:rsidRDefault="004532D5" w:rsidP="004532D5">
      <w:pPr>
        <w:tabs>
          <w:tab w:val="left" w:pos="2610"/>
          <w:tab w:val="left" w:pos="8460"/>
        </w:tabs>
        <w:rPr>
          <w:rFonts w:ascii="Times New Roman" w:hAnsi="Times New Roman"/>
          <w:b/>
          <w:sz w:val="24"/>
          <w:szCs w:val="24"/>
        </w:rPr>
      </w:pPr>
      <w:r>
        <w:rPr>
          <w:rFonts w:ascii="Times New Roman" w:hAnsi="Times New Roman"/>
          <w:b/>
          <w:sz w:val="24"/>
          <w:szCs w:val="24"/>
        </w:rPr>
        <w:t>NEW:</w:t>
      </w:r>
    </w:p>
    <w:p w:rsidR="00DF33D6" w:rsidRDefault="004532D5" w:rsidP="00494E41">
      <w:pPr>
        <w:pBdr>
          <w:bottom w:val="single" w:sz="12" w:space="1" w:color="auto"/>
        </w:pBdr>
        <w:tabs>
          <w:tab w:val="left" w:pos="2610"/>
          <w:tab w:val="left" w:pos="8460"/>
        </w:tabs>
        <w:rPr>
          <w:rFonts w:ascii="Times New Roman" w:hAnsi="Times New Roman"/>
          <w:color w:val="4F81BD" w:themeColor="accent1"/>
          <w:sz w:val="24"/>
          <w:szCs w:val="24"/>
        </w:rPr>
      </w:pPr>
      <w:r>
        <w:rPr>
          <w:rFonts w:ascii="Times New Roman" w:hAnsi="Times New Roman"/>
          <w:sz w:val="24"/>
          <w:szCs w:val="24"/>
        </w:rPr>
        <w:lastRenderedPageBreak/>
        <w:t xml:space="preserve">This course traces the development and impact of African-American writers from the era of slavery to the present by examining the unique experiences and challenges presented in their works.  Representative poetry, fiction, nonfiction, and drama of major writers are studied for their literacy, sociological and historical </w:t>
      </w:r>
      <w:r w:rsidR="00C04C58">
        <w:rPr>
          <w:rFonts w:ascii="Times New Roman" w:hAnsi="Times New Roman"/>
          <w:sz w:val="24"/>
          <w:szCs w:val="24"/>
        </w:rPr>
        <w:t>significance.</w:t>
      </w:r>
    </w:p>
    <w:p w:rsidR="00DF33D6" w:rsidRDefault="00DF33D6" w:rsidP="004532D5">
      <w:pPr>
        <w:tabs>
          <w:tab w:val="left" w:pos="2610"/>
          <w:tab w:val="left" w:pos="8460"/>
        </w:tabs>
        <w:rPr>
          <w:iCs/>
          <w:color w:val="4F81BD" w:themeColor="accent1"/>
        </w:rPr>
      </w:pPr>
    </w:p>
    <w:p w:rsidR="004532D5" w:rsidRPr="00B7329E" w:rsidRDefault="004532D5" w:rsidP="00357E17">
      <w:pPr>
        <w:rPr>
          <w:rFonts w:ascii="Times New Roman" w:hAnsi="Times New Roman"/>
          <w:color w:val="000000" w:themeColor="text1"/>
          <w:sz w:val="24"/>
          <w:szCs w:val="24"/>
        </w:rPr>
      </w:pPr>
    </w:p>
    <w:p w:rsidR="0097637C" w:rsidRDefault="00E138B8" w:rsidP="00357E17">
      <w:pPr>
        <w:rPr>
          <w:rFonts w:ascii="Times New Roman" w:hAnsi="Times New Roman"/>
          <w:b/>
          <w:color w:val="000000" w:themeColor="text1"/>
          <w:sz w:val="24"/>
          <w:szCs w:val="24"/>
        </w:rPr>
      </w:pPr>
      <w:r>
        <w:rPr>
          <w:rFonts w:ascii="Times New Roman" w:hAnsi="Times New Roman"/>
          <w:b/>
          <w:color w:val="000000" w:themeColor="text1"/>
          <w:sz w:val="24"/>
          <w:szCs w:val="24"/>
          <w:u w:val="single"/>
        </w:rPr>
        <w:t>Revised Course Proposal</w:t>
      </w:r>
      <w:r w:rsidRPr="008E2EE6">
        <w:rPr>
          <w:rFonts w:ascii="Times New Roman" w:hAnsi="Times New Roman"/>
          <w:b/>
          <w:color w:val="000000" w:themeColor="text1"/>
          <w:sz w:val="24"/>
          <w:szCs w:val="24"/>
          <w:u w:val="single"/>
        </w:rPr>
        <w:t>:</w:t>
      </w:r>
      <w:r w:rsidRPr="008E2EE6">
        <w:rPr>
          <w:rFonts w:ascii="Times New Roman" w:hAnsi="Times New Roman"/>
          <w:b/>
          <w:color w:val="000000" w:themeColor="text1"/>
          <w:sz w:val="24"/>
          <w:szCs w:val="24"/>
        </w:rPr>
        <w:t xml:space="preserve">  Guiding Children’s Behavior</w:t>
      </w:r>
    </w:p>
    <w:p w:rsidR="008E2EE6" w:rsidRDefault="008E2EE6" w:rsidP="00357E17">
      <w:pPr>
        <w:rPr>
          <w:rFonts w:ascii="Times New Roman" w:hAnsi="Times New Roman"/>
          <w:b/>
          <w:color w:val="000000" w:themeColor="text1"/>
          <w:sz w:val="24"/>
          <w:szCs w:val="24"/>
        </w:rPr>
      </w:pPr>
      <w:r>
        <w:rPr>
          <w:rFonts w:ascii="Times New Roman" w:hAnsi="Times New Roman"/>
          <w:b/>
          <w:color w:val="000000" w:themeColor="text1"/>
          <w:sz w:val="24"/>
          <w:szCs w:val="24"/>
        </w:rPr>
        <w:t>HMNS 2140, 3 credit / Course Description Change</w:t>
      </w:r>
    </w:p>
    <w:p w:rsidR="008E2EE6" w:rsidRDefault="008E2EE6" w:rsidP="00357E17">
      <w:pPr>
        <w:rPr>
          <w:rFonts w:ascii="Times New Roman" w:hAnsi="Times New Roman"/>
          <w:b/>
          <w:color w:val="000000" w:themeColor="text1"/>
          <w:sz w:val="24"/>
          <w:szCs w:val="24"/>
        </w:rPr>
      </w:pPr>
      <w:r>
        <w:rPr>
          <w:rFonts w:ascii="Times New Roman" w:hAnsi="Times New Roman"/>
          <w:b/>
          <w:color w:val="000000" w:themeColor="text1"/>
          <w:sz w:val="24"/>
          <w:szCs w:val="24"/>
        </w:rPr>
        <w:t>Originator:  Carol Patnaude</w:t>
      </w:r>
    </w:p>
    <w:p w:rsidR="00D273C1" w:rsidRDefault="00D273C1" w:rsidP="00357E17">
      <w:pPr>
        <w:rPr>
          <w:rFonts w:ascii="Times New Roman" w:hAnsi="Times New Roman"/>
          <w:b/>
          <w:color w:val="000000" w:themeColor="text1"/>
          <w:sz w:val="24"/>
          <w:szCs w:val="24"/>
        </w:rPr>
      </w:pPr>
    </w:p>
    <w:p w:rsidR="00D273C1" w:rsidRDefault="003400C8" w:rsidP="00357E17">
      <w:pPr>
        <w:rPr>
          <w:rFonts w:ascii="Times New Roman" w:hAnsi="Times New Roman"/>
          <w:color w:val="000000" w:themeColor="text1"/>
          <w:sz w:val="24"/>
          <w:szCs w:val="24"/>
        </w:rPr>
      </w:pPr>
      <w:r>
        <w:rPr>
          <w:rFonts w:ascii="Times New Roman" w:hAnsi="Times New Roman"/>
          <w:b/>
          <w:color w:val="000000" w:themeColor="text1"/>
          <w:sz w:val="24"/>
          <w:szCs w:val="24"/>
        </w:rPr>
        <w:t>R</w:t>
      </w:r>
      <w:r w:rsidR="00D273C1">
        <w:rPr>
          <w:rFonts w:ascii="Times New Roman" w:hAnsi="Times New Roman"/>
          <w:b/>
          <w:color w:val="000000" w:themeColor="text1"/>
          <w:sz w:val="24"/>
          <w:szCs w:val="24"/>
        </w:rPr>
        <w:t>ATIONALE:</w:t>
      </w:r>
      <w:r w:rsidR="005F4F8F">
        <w:rPr>
          <w:rFonts w:ascii="Times New Roman" w:hAnsi="Times New Roman"/>
          <w:b/>
          <w:color w:val="000000" w:themeColor="text1"/>
          <w:sz w:val="24"/>
          <w:szCs w:val="24"/>
        </w:rPr>
        <w:t xml:space="preserve">  </w:t>
      </w:r>
    </w:p>
    <w:p w:rsidR="008C7471" w:rsidRPr="002D1EEB" w:rsidRDefault="005F4F8F" w:rsidP="00357E17">
      <w:pPr>
        <w:rPr>
          <w:rFonts w:ascii="Times New Roman" w:hAnsi="Times New Roman"/>
          <w:color w:val="000000" w:themeColor="text1"/>
          <w:sz w:val="24"/>
          <w:szCs w:val="24"/>
        </w:rPr>
      </w:pPr>
      <w:r w:rsidRPr="006B712D">
        <w:rPr>
          <w:rFonts w:ascii="Times New Roman" w:hAnsi="Times New Roman"/>
          <w:sz w:val="24"/>
          <w:szCs w:val="24"/>
        </w:rPr>
        <w:t>The course description revisions include emphasis on intervention strategies, classroom design and its impact on behavior, and the practice of positive guidance strategies. The observation time requirement is now specific.</w:t>
      </w:r>
    </w:p>
    <w:p w:rsidR="008C7471" w:rsidRDefault="008C7471" w:rsidP="00357E17">
      <w:pPr>
        <w:rPr>
          <w:rFonts w:ascii="Times New Roman" w:hAnsi="Times New Roman"/>
          <w:b/>
          <w:color w:val="000000" w:themeColor="text1"/>
          <w:sz w:val="24"/>
          <w:szCs w:val="24"/>
        </w:rPr>
      </w:pPr>
    </w:p>
    <w:p w:rsidR="00D273C1" w:rsidRDefault="00D273C1" w:rsidP="00357E17">
      <w:pPr>
        <w:rPr>
          <w:rFonts w:ascii="Times New Roman" w:hAnsi="Times New Roman"/>
          <w:b/>
          <w:color w:val="000000" w:themeColor="text1"/>
          <w:sz w:val="24"/>
          <w:szCs w:val="24"/>
        </w:rPr>
      </w:pPr>
      <w:r>
        <w:rPr>
          <w:rFonts w:ascii="Times New Roman" w:hAnsi="Times New Roman"/>
          <w:b/>
          <w:color w:val="000000" w:themeColor="text1"/>
          <w:sz w:val="24"/>
          <w:szCs w:val="24"/>
        </w:rPr>
        <w:t>CATALOG DESCRIPTION</w:t>
      </w:r>
    </w:p>
    <w:p w:rsidR="00D273C1" w:rsidRDefault="00D273C1" w:rsidP="00357E17">
      <w:pPr>
        <w:rPr>
          <w:rFonts w:ascii="Times New Roman" w:hAnsi="Times New Roman"/>
          <w:b/>
          <w:color w:val="000000" w:themeColor="text1"/>
          <w:sz w:val="24"/>
          <w:szCs w:val="24"/>
        </w:rPr>
      </w:pPr>
      <w:r>
        <w:rPr>
          <w:rFonts w:ascii="Times New Roman" w:hAnsi="Times New Roman"/>
          <w:b/>
          <w:color w:val="000000" w:themeColor="text1"/>
          <w:sz w:val="24"/>
          <w:szCs w:val="24"/>
        </w:rPr>
        <w:t>OLD:</w:t>
      </w:r>
    </w:p>
    <w:p w:rsidR="00D273C1" w:rsidRDefault="00D273C1" w:rsidP="00357E17">
      <w:pPr>
        <w:rPr>
          <w:rFonts w:ascii="Times New Roman" w:hAnsi="Times New Roman"/>
          <w:b/>
          <w:color w:val="000000" w:themeColor="text1"/>
          <w:sz w:val="24"/>
          <w:szCs w:val="24"/>
        </w:rPr>
      </w:pPr>
      <w:r>
        <w:rPr>
          <w:rFonts w:ascii="Times New Roman" w:hAnsi="Times New Roman"/>
          <w:b/>
          <w:color w:val="000000" w:themeColor="text1"/>
          <w:sz w:val="24"/>
          <w:szCs w:val="24"/>
        </w:rPr>
        <w:t>HMNS 2140 – Guiding Children’s Behavior (3 Credits)</w:t>
      </w:r>
    </w:p>
    <w:p w:rsidR="00D273C1" w:rsidRPr="003400C8" w:rsidRDefault="004217DE" w:rsidP="00357E17">
      <w:pPr>
        <w:rPr>
          <w:rFonts w:ascii="Times New Roman" w:hAnsi="Times New Roman"/>
          <w:i/>
          <w:color w:val="000000" w:themeColor="text1"/>
          <w:sz w:val="24"/>
          <w:szCs w:val="24"/>
        </w:rPr>
      </w:pPr>
      <w:r>
        <w:rPr>
          <w:rFonts w:ascii="Times New Roman" w:hAnsi="Times New Roman"/>
          <w:color w:val="000000" w:themeColor="text1"/>
          <w:sz w:val="24"/>
          <w:szCs w:val="24"/>
        </w:rPr>
        <w:t>This course provides an overview of residential care and the critical issues by childcare workers in residential settings.  Emphasis is placed on practical solutions to problems common to group living and issues related</w:t>
      </w:r>
      <w:r w:rsidR="003F0D76">
        <w:rPr>
          <w:rFonts w:ascii="Times New Roman" w:hAnsi="Times New Roman"/>
          <w:color w:val="000000" w:themeColor="text1"/>
          <w:sz w:val="24"/>
          <w:szCs w:val="24"/>
        </w:rPr>
        <w:t xml:space="preserve"> to staff and community relationships.  Students will learn skills for enhancing the effectiveness of the professional childcare worker and for improving the mental health and functioning of children in these settings.  As part of the course</w:t>
      </w:r>
      <w:r w:rsidR="00B15866">
        <w:rPr>
          <w:rFonts w:ascii="Times New Roman" w:hAnsi="Times New Roman"/>
          <w:color w:val="000000" w:themeColor="text1"/>
          <w:sz w:val="24"/>
          <w:szCs w:val="24"/>
        </w:rPr>
        <w:t xml:space="preserve">, students are required to spend additional time observing and/or working with children in actual or simulated childcare settings.  </w:t>
      </w:r>
      <w:r w:rsidR="00B15866" w:rsidRPr="003400C8">
        <w:rPr>
          <w:rFonts w:ascii="Times New Roman" w:hAnsi="Times New Roman"/>
          <w:i/>
          <w:color w:val="000000" w:themeColor="text1"/>
          <w:sz w:val="24"/>
          <w:szCs w:val="24"/>
        </w:rPr>
        <w:t>Note:  A grade of C or better is required for Human Service majors.</w:t>
      </w:r>
    </w:p>
    <w:p w:rsidR="00B15866" w:rsidRPr="003400C8" w:rsidRDefault="00B15866" w:rsidP="00357E17">
      <w:pPr>
        <w:rPr>
          <w:rFonts w:ascii="Times New Roman" w:hAnsi="Times New Roman"/>
          <w:i/>
          <w:color w:val="000000" w:themeColor="text1"/>
          <w:sz w:val="24"/>
          <w:szCs w:val="24"/>
        </w:rPr>
      </w:pPr>
      <w:r w:rsidRPr="003400C8">
        <w:rPr>
          <w:rFonts w:ascii="Times New Roman" w:hAnsi="Times New Roman"/>
          <w:i/>
          <w:color w:val="000000" w:themeColor="text1"/>
          <w:sz w:val="24"/>
          <w:szCs w:val="24"/>
        </w:rPr>
        <w:t>Lecture:  3 hours</w:t>
      </w:r>
    </w:p>
    <w:p w:rsidR="00B15866" w:rsidRDefault="00B15866" w:rsidP="00357E17">
      <w:pPr>
        <w:rPr>
          <w:rFonts w:ascii="Times New Roman" w:hAnsi="Times New Roman"/>
          <w:color w:val="000000" w:themeColor="text1"/>
          <w:sz w:val="24"/>
          <w:szCs w:val="24"/>
        </w:rPr>
      </w:pPr>
    </w:p>
    <w:p w:rsidR="004F21FB" w:rsidRDefault="004F21FB" w:rsidP="00B15866">
      <w:pPr>
        <w:rPr>
          <w:rFonts w:ascii="Times New Roman" w:hAnsi="Times New Roman"/>
          <w:b/>
          <w:color w:val="000000" w:themeColor="text1"/>
          <w:sz w:val="24"/>
          <w:szCs w:val="24"/>
        </w:rPr>
      </w:pPr>
    </w:p>
    <w:p w:rsidR="004F21FB" w:rsidRDefault="004F21FB" w:rsidP="00B15866">
      <w:pPr>
        <w:rPr>
          <w:rFonts w:ascii="Times New Roman" w:hAnsi="Times New Roman"/>
          <w:b/>
          <w:color w:val="000000" w:themeColor="text1"/>
          <w:sz w:val="24"/>
          <w:szCs w:val="24"/>
        </w:rPr>
      </w:pPr>
    </w:p>
    <w:p w:rsidR="00B15866" w:rsidRDefault="00B15866" w:rsidP="00B15866">
      <w:pPr>
        <w:rPr>
          <w:rFonts w:ascii="Times New Roman" w:hAnsi="Times New Roman"/>
          <w:b/>
          <w:color w:val="000000" w:themeColor="text1"/>
          <w:sz w:val="24"/>
          <w:szCs w:val="24"/>
        </w:rPr>
      </w:pPr>
      <w:r>
        <w:rPr>
          <w:rFonts w:ascii="Times New Roman" w:hAnsi="Times New Roman"/>
          <w:b/>
          <w:color w:val="000000" w:themeColor="text1"/>
          <w:sz w:val="24"/>
          <w:szCs w:val="24"/>
        </w:rPr>
        <w:t>CATALOG DESCRIPTION</w:t>
      </w:r>
    </w:p>
    <w:p w:rsidR="00B15866" w:rsidRDefault="00B15866" w:rsidP="00B15866">
      <w:pPr>
        <w:rPr>
          <w:rFonts w:ascii="Times New Roman" w:hAnsi="Times New Roman"/>
          <w:b/>
          <w:color w:val="000000" w:themeColor="text1"/>
          <w:sz w:val="24"/>
          <w:szCs w:val="24"/>
        </w:rPr>
      </w:pPr>
      <w:r>
        <w:rPr>
          <w:rFonts w:ascii="Times New Roman" w:hAnsi="Times New Roman"/>
          <w:b/>
          <w:color w:val="000000" w:themeColor="text1"/>
          <w:sz w:val="24"/>
          <w:szCs w:val="24"/>
        </w:rPr>
        <w:t>NEW:</w:t>
      </w:r>
    </w:p>
    <w:p w:rsidR="00B15866" w:rsidRDefault="001A4445" w:rsidP="00B15866">
      <w:pPr>
        <w:rPr>
          <w:rFonts w:ascii="Times New Roman" w:hAnsi="Times New Roman"/>
          <w:b/>
          <w:color w:val="000000" w:themeColor="text1"/>
          <w:sz w:val="24"/>
          <w:szCs w:val="24"/>
        </w:rPr>
      </w:pPr>
      <w:r>
        <w:rPr>
          <w:rFonts w:ascii="Times New Roman" w:hAnsi="Times New Roman"/>
          <w:b/>
          <w:color w:val="000000" w:themeColor="text1"/>
          <w:sz w:val="24"/>
          <w:szCs w:val="24"/>
        </w:rPr>
        <w:t>HMNS</w:t>
      </w:r>
      <w:r w:rsidR="00B15866">
        <w:rPr>
          <w:rFonts w:ascii="Times New Roman" w:hAnsi="Times New Roman"/>
          <w:b/>
          <w:color w:val="000000" w:themeColor="text1"/>
          <w:sz w:val="24"/>
          <w:szCs w:val="24"/>
        </w:rPr>
        <w:t xml:space="preserve"> 2140 – Guiding Children’s Behavior (3 Credits)</w:t>
      </w:r>
    </w:p>
    <w:p w:rsidR="00B15866" w:rsidRPr="002E354F" w:rsidRDefault="00B15866" w:rsidP="00B15866">
      <w:pPr>
        <w:rPr>
          <w:rFonts w:ascii="Times New Roman" w:hAnsi="Times New Roman"/>
          <w:i/>
          <w:color w:val="000000" w:themeColor="text1"/>
          <w:sz w:val="24"/>
          <w:szCs w:val="24"/>
        </w:rPr>
      </w:pPr>
      <w:r>
        <w:rPr>
          <w:rFonts w:ascii="Times New Roman" w:hAnsi="Times New Roman"/>
          <w:color w:val="000000" w:themeColor="text1"/>
          <w:sz w:val="24"/>
          <w:szCs w:val="24"/>
        </w:rPr>
        <w:t xml:space="preserve">This course </w:t>
      </w:r>
      <w:r w:rsidR="001A4445">
        <w:rPr>
          <w:rFonts w:ascii="Times New Roman" w:hAnsi="Times New Roman"/>
          <w:color w:val="000000" w:themeColor="text1"/>
          <w:sz w:val="24"/>
          <w:szCs w:val="24"/>
        </w:rPr>
        <w:t xml:space="preserve">examines positive strategies in supporting and guiding the emotional self-regulation and social competence in early childhood development.  </w:t>
      </w:r>
      <w:r>
        <w:rPr>
          <w:rFonts w:ascii="Times New Roman" w:hAnsi="Times New Roman"/>
          <w:color w:val="000000" w:themeColor="text1"/>
          <w:sz w:val="24"/>
          <w:szCs w:val="24"/>
        </w:rPr>
        <w:t xml:space="preserve">Emphasis is placed on </w:t>
      </w:r>
      <w:r w:rsidR="00064755">
        <w:rPr>
          <w:rFonts w:ascii="Times New Roman" w:hAnsi="Times New Roman"/>
          <w:color w:val="000000" w:themeColor="text1"/>
          <w:sz w:val="24"/>
          <w:szCs w:val="24"/>
        </w:rPr>
        <w:t>intervention strategies to critical issues common to young children</w:t>
      </w:r>
      <w:r>
        <w:rPr>
          <w:rFonts w:ascii="Times New Roman" w:hAnsi="Times New Roman"/>
          <w:color w:val="000000" w:themeColor="text1"/>
          <w:sz w:val="24"/>
          <w:szCs w:val="24"/>
        </w:rPr>
        <w:t xml:space="preserve">.  Students will </w:t>
      </w:r>
      <w:r w:rsidR="003D1F1E">
        <w:rPr>
          <w:rFonts w:ascii="Times New Roman" w:hAnsi="Times New Roman"/>
          <w:color w:val="000000" w:themeColor="text1"/>
          <w:sz w:val="24"/>
          <w:szCs w:val="24"/>
        </w:rPr>
        <w:t>practice positive guidance strategies and learn about classroom design as a focus of prevention of behavior problems</w:t>
      </w:r>
      <w:r w:rsidR="002E354F">
        <w:rPr>
          <w:rFonts w:ascii="Times New Roman" w:hAnsi="Times New Roman"/>
          <w:color w:val="000000" w:themeColor="text1"/>
          <w:sz w:val="24"/>
          <w:szCs w:val="24"/>
        </w:rPr>
        <w:t>.  Students may be</w:t>
      </w:r>
      <w:r>
        <w:rPr>
          <w:rFonts w:ascii="Times New Roman" w:hAnsi="Times New Roman"/>
          <w:color w:val="000000" w:themeColor="text1"/>
          <w:sz w:val="24"/>
          <w:szCs w:val="24"/>
        </w:rPr>
        <w:t xml:space="preserve"> r</w:t>
      </w:r>
      <w:r w:rsidR="002E354F">
        <w:rPr>
          <w:rFonts w:ascii="Times New Roman" w:hAnsi="Times New Roman"/>
          <w:color w:val="000000" w:themeColor="text1"/>
          <w:sz w:val="24"/>
          <w:szCs w:val="24"/>
        </w:rPr>
        <w:t>equired to spend 4-6 hours over the course of the semester conducting observations in an educational or licensed childcare setting</w:t>
      </w:r>
      <w:r>
        <w:rPr>
          <w:rFonts w:ascii="Times New Roman" w:hAnsi="Times New Roman"/>
          <w:color w:val="000000" w:themeColor="text1"/>
          <w:sz w:val="24"/>
          <w:szCs w:val="24"/>
        </w:rPr>
        <w:t xml:space="preserve">.  </w:t>
      </w:r>
      <w:r w:rsidRPr="002E354F">
        <w:rPr>
          <w:rFonts w:ascii="Times New Roman" w:hAnsi="Times New Roman"/>
          <w:i/>
          <w:color w:val="000000" w:themeColor="text1"/>
          <w:sz w:val="24"/>
          <w:szCs w:val="24"/>
        </w:rPr>
        <w:t>Note:  A grade of C or better is required for Human Service majors.</w:t>
      </w:r>
    </w:p>
    <w:p w:rsidR="00B15866" w:rsidRPr="002E354F" w:rsidRDefault="00B15866" w:rsidP="00B15866">
      <w:pPr>
        <w:pBdr>
          <w:bottom w:val="single" w:sz="12" w:space="1" w:color="auto"/>
        </w:pBdr>
        <w:rPr>
          <w:rFonts w:ascii="Times New Roman" w:hAnsi="Times New Roman"/>
          <w:i/>
          <w:color w:val="000000" w:themeColor="text1"/>
          <w:sz w:val="24"/>
          <w:szCs w:val="24"/>
        </w:rPr>
      </w:pPr>
      <w:r w:rsidRPr="002E354F">
        <w:rPr>
          <w:rFonts w:ascii="Times New Roman" w:hAnsi="Times New Roman"/>
          <w:i/>
          <w:color w:val="000000" w:themeColor="text1"/>
          <w:sz w:val="24"/>
          <w:szCs w:val="24"/>
        </w:rPr>
        <w:t>Lecture:  3 hours</w:t>
      </w:r>
    </w:p>
    <w:p w:rsidR="00C773D5" w:rsidRDefault="00C773D5" w:rsidP="00B15866">
      <w:pPr>
        <w:rPr>
          <w:rFonts w:ascii="Times New Roman" w:hAnsi="Times New Roman"/>
          <w:color w:val="000000" w:themeColor="text1"/>
          <w:sz w:val="24"/>
          <w:szCs w:val="24"/>
        </w:rPr>
      </w:pPr>
    </w:p>
    <w:p w:rsidR="002D1EEB" w:rsidRDefault="002D1EEB" w:rsidP="00357E17">
      <w:pPr>
        <w:rPr>
          <w:rFonts w:ascii="Times New Roman" w:hAnsi="Times New Roman"/>
          <w:b/>
          <w:color w:val="000000" w:themeColor="text1"/>
          <w:sz w:val="24"/>
          <w:szCs w:val="24"/>
          <w:u w:val="single"/>
        </w:rPr>
      </w:pPr>
    </w:p>
    <w:p w:rsidR="00357E17" w:rsidRPr="00B86EFE" w:rsidRDefault="00357E17" w:rsidP="00357E17">
      <w:pPr>
        <w:rPr>
          <w:rFonts w:ascii="Times New Roman" w:hAnsi="Times New Roman"/>
          <w:b/>
          <w:sz w:val="24"/>
          <w:szCs w:val="24"/>
        </w:rPr>
      </w:pPr>
      <w:r w:rsidRPr="00B86EFE">
        <w:rPr>
          <w:rFonts w:ascii="Times New Roman" w:hAnsi="Times New Roman"/>
          <w:b/>
          <w:color w:val="000000" w:themeColor="text1"/>
          <w:sz w:val="24"/>
          <w:szCs w:val="24"/>
          <w:u w:val="single"/>
        </w:rPr>
        <w:t>Revised Course Proposal</w:t>
      </w:r>
      <w:r w:rsidRPr="00B86EFE">
        <w:rPr>
          <w:rFonts w:ascii="Times New Roman" w:hAnsi="Times New Roman"/>
          <w:b/>
          <w:sz w:val="24"/>
          <w:szCs w:val="24"/>
        </w:rPr>
        <w:t xml:space="preserve">: </w:t>
      </w:r>
      <w:r w:rsidR="00541B07">
        <w:rPr>
          <w:rFonts w:ascii="Times New Roman" w:hAnsi="Times New Roman"/>
          <w:b/>
          <w:sz w:val="24"/>
          <w:szCs w:val="24"/>
        </w:rPr>
        <w:t>Theatrical Make-up</w:t>
      </w:r>
    </w:p>
    <w:p w:rsidR="00357E17" w:rsidRPr="00B86EFE" w:rsidRDefault="00541B07" w:rsidP="00357E17">
      <w:pPr>
        <w:rPr>
          <w:rFonts w:ascii="Times New Roman" w:hAnsi="Times New Roman"/>
          <w:b/>
          <w:color w:val="000000" w:themeColor="text1"/>
          <w:sz w:val="24"/>
          <w:szCs w:val="24"/>
        </w:rPr>
      </w:pPr>
      <w:r>
        <w:rPr>
          <w:rFonts w:ascii="Times New Roman" w:hAnsi="Times New Roman"/>
          <w:b/>
          <w:sz w:val="24"/>
          <w:szCs w:val="24"/>
        </w:rPr>
        <w:t>THEA 1170, 3</w:t>
      </w:r>
      <w:r w:rsidR="00C05231">
        <w:rPr>
          <w:rFonts w:ascii="Times New Roman" w:hAnsi="Times New Roman"/>
          <w:b/>
          <w:sz w:val="24"/>
          <w:szCs w:val="24"/>
        </w:rPr>
        <w:t xml:space="preserve"> credit</w:t>
      </w:r>
      <w:r w:rsidR="00043387">
        <w:rPr>
          <w:rFonts w:ascii="Times New Roman" w:hAnsi="Times New Roman"/>
          <w:b/>
          <w:color w:val="000000" w:themeColor="text1"/>
          <w:sz w:val="24"/>
          <w:szCs w:val="24"/>
        </w:rPr>
        <w:t xml:space="preserve"> / Course Description Change</w:t>
      </w:r>
    </w:p>
    <w:p w:rsidR="00357E17" w:rsidRPr="00B86EFE" w:rsidRDefault="00357E17" w:rsidP="00357E17">
      <w:pPr>
        <w:rPr>
          <w:rFonts w:ascii="Times New Roman" w:hAnsi="Times New Roman"/>
          <w:b/>
          <w:color w:val="000000" w:themeColor="text1"/>
          <w:sz w:val="24"/>
          <w:szCs w:val="24"/>
        </w:rPr>
      </w:pPr>
      <w:r w:rsidRPr="00B86EFE">
        <w:rPr>
          <w:rFonts w:ascii="Times New Roman" w:hAnsi="Times New Roman"/>
          <w:b/>
          <w:color w:val="000000" w:themeColor="text1"/>
          <w:sz w:val="24"/>
          <w:szCs w:val="24"/>
        </w:rPr>
        <w:t>Origina</w:t>
      </w:r>
      <w:r w:rsidR="00541B07">
        <w:rPr>
          <w:rFonts w:ascii="Times New Roman" w:hAnsi="Times New Roman"/>
          <w:b/>
          <w:color w:val="000000" w:themeColor="text1"/>
          <w:sz w:val="24"/>
          <w:szCs w:val="24"/>
        </w:rPr>
        <w:t>tor: Cheri Markward, Marilyn Salvatore</w:t>
      </w:r>
    </w:p>
    <w:p w:rsidR="00357E17" w:rsidRPr="00B86EFE" w:rsidRDefault="00357E17" w:rsidP="00357E17">
      <w:pPr>
        <w:rPr>
          <w:rFonts w:ascii="Times New Roman" w:hAnsi="Times New Roman"/>
          <w:b/>
          <w:sz w:val="24"/>
          <w:szCs w:val="24"/>
        </w:rPr>
      </w:pPr>
    </w:p>
    <w:p w:rsidR="00357E17" w:rsidRPr="00B86EFE" w:rsidRDefault="00672F0D" w:rsidP="00357E17">
      <w:pPr>
        <w:rPr>
          <w:rFonts w:ascii="Times New Roman" w:hAnsi="Times New Roman"/>
          <w:sz w:val="24"/>
          <w:szCs w:val="24"/>
        </w:rPr>
      </w:pPr>
      <w:r>
        <w:rPr>
          <w:rFonts w:ascii="Times New Roman" w:hAnsi="Times New Roman"/>
          <w:b/>
          <w:sz w:val="24"/>
          <w:szCs w:val="24"/>
        </w:rPr>
        <w:t>RATIONALE:</w:t>
      </w:r>
    </w:p>
    <w:p w:rsidR="00357E17" w:rsidRPr="00B86EFE" w:rsidRDefault="005A6A34" w:rsidP="00357E17">
      <w:pPr>
        <w:rPr>
          <w:rFonts w:ascii="Times New Roman" w:hAnsi="Times New Roman"/>
          <w:b/>
          <w:color w:val="000000" w:themeColor="text1"/>
          <w:sz w:val="24"/>
          <w:szCs w:val="24"/>
        </w:rPr>
      </w:pPr>
      <w:r w:rsidRPr="00B86EFE">
        <w:rPr>
          <w:rFonts w:ascii="Times New Roman" w:hAnsi="Times New Roman"/>
          <w:sz w:val="24"/>
          <w:szCs w:val="24"/>
        </w:rPr>
        <w:t xml:space="preserve">We </w:t>
      </w:r>
      <w:r w:rsidR="00013A50">
        <w:rPr>
          <w:rFonts w:ascii="Times New Roman" w:hAnsi="Times New Roman"/>
          <w:sz w:val="24"/>
          <w:szCs w:val="24"/>
        </w:rPr>
        <w:t xml:space="preserve">want to eliminate the language that says students will help create makeup for a mainstage production.  The emphasis in the course is on each </w:t>
      </w:r>
      <w:r w:rsidR="00CA63EA">
        <w:rPr>
          <w:rFonts w:ascii="Times New Roman" w:hAnsi="Times New Roman"/>
          <w:sz w:val="24"/>
          <w:szCs w:val="24"/>
        </w:rPr>
        <w:t>student’s</w:t>
      </w:r>
      <w:r w:rsidR="00013A50">
        <w:rPr>
          <w:rFonts w:ascii="Times New Roman" w:hAnsi="Times New Roman"/>
          <w:sz w:val="24"/>
          <w:szCs w:val="24"/>
        </w:rPr>
        <w:t xml:space="preserve"> personal acquisition of techniques to employ as a performing artist.  Excep</w:t>
      </w:r>
      <w:r w:rsidR="006818F6">
        <w:rPr>
          <w:rFonts w:ascii="Times New Roman" w:hAnsi="Times New Roman"/>
          <w:sz w:val="24"/>
          <w:szCs w:val="24"/>
        </w:rPr>
        <w:t xml:space="preserve">tional students may get a chance to design or help with makeup for production, but not </w:t>
      </w:r>
      <w:r w:rsidR="00CA63EA">
        <w:rPr>
          <w:rFonts w:ascii="Times New Roman" w:hAnsi="Times New Roman"/>
          <w:sz w:val="24"/>
          <w:szCs w:val="24"/>
        </w:rPr>
        <w:t>everyone can</w:t>
      </w:r>
      <w:r w:rsidR="006818F6">
        <w:rPr>
          <w:rFonts w:ascii="Times New Roman" w:hAnsi="Times New Roman"/>
          <w:sz w:val="24"/>
          <w:szCs w:val="24"/>
        </w:rPr>
        <w:t xml:space="preserve"> </w:t>
      </w:r>
      <w:r w:rsidR="006818F6">
        <w:rPr>
          <w:rFonts w:ascii="Times New Roman" w:hAnsi="Times New Roman"/>
          <w:sz w:val="24"/>
          <w:szCs w:val="24"/>
        </w:rPr>
        <w:lastRenderedPageBreak/>
        <w:t>expect to do that.  The slightly revised course description also reflects the fact that “</w:t>
      </w:r>
      <w:r w:rsidR="00CA63EA">
        <w:rPr>
          <w:rFonts w:ascii="Times New Roman" w:hAnsi="Times New Roman"/>
          <w:sz w:val="24"/>
          <w:szCs w:val="24"/>
        </w:rPr>
        <w:t>Theatrical purposes” may not describe the range of performance venues that require makeup skills in today’s world</w:t>
      </w:r>
      <w:r w:rsidR="002E25E7" w:rsidRPr="00B86EFE">
        <w:rPr>
          <w:rFonts w:ascii="Times New Roman" w:hAnsi="Times New Roman"/>
          <w:sz w:val="24"/>
          <w:szCs w:val="24"/>
        </w:rPr>
        <w:t>.</w:t>
      </w:r>
      <w:r w:rsidR="002E25E7" w:rsidRPr="00B86EFE">
        <w:rPr>
          <w:rFonts w:ascii="Times New Roman" w:hAnsi="Times New Roman"/>
          <w:b/>
          <w:color w:val="000000" w:themeColor="text1"/>
          <w:sz w:val="24"/>
          <w:szCs w:val="24"/>
        </w:rPr>
        <w:tab/>
      </w:r>
      <w:r w:rsidR="002E25E7" w:rsidRPr="00B86EFE">
        <w:rPr>
          <w:rFonts w:ascii="Times New Roman" w:hAnsi="Times New Roman"/>
          <w:b/>
          <w:color w:val="000000" w:themeColor="text1"/>
          <w:sz w:val="24"/>
          <w:szCs w:val="24"/>
        </w:rPr>
        <w:tab/>
      </w:r>
      <w:r w:rsidR="002E25E7" w:rsidRPr="00B86EFE">
        <w:rPr>
          <w:rFonts w:ascii="Times New Roman" w:hAnsi="Times New Roman"/>
          <w:b/>
          <w:color w:val="000000" w:themeColor="text1"/>
          <w:sz w:val="24"/>
          <w:szCs w:val="24"/>
        </w:rPr>
        <w:tab/>
      </w:r>
      <w:r w:rsidR="00357E17" w:rsidRPr="00B86EFE">
        <w:rPr>
          <w:rFonts w:ascii="Times New Roman" w:hAnsi="Times New Roman"/>
          <w:b/>
          <w:color w:val="000000" w:themeColor="text1"/>
          <w:sz w:val="24"/>
          <w:szCs w:val="24"/>
        </w:rPr>
        <w:t xml:space="preserve"> </w:t>
      </w:r>
    </w:p>
    <w:p w:rsidR="00357E17" w:rsidRPr="00B86EFE" w:rsidRDefault="00357E17" w:rsidP="00357E17">
      <w:pPr>
        <w:rPr>
          <w:rFonts w:ascii="Times New Roman" w:hAnsi="Times New Roman"/>
          <w:b/>
          <w:color w:val="000000" w:themeColor="text1"/>
          <w:sz w:val="24"/>
          <w:szCs w:val="24"/>
          <w:u w:val="single"/>
        </w:rPr>
      </w:pPr>
    </w:p>
    <w:p w:rsidR="005A6A34" w:rsidRPr="00B86EFE" w:rsidRDefault="00357E17" w:rsidP="00357E17">
      <w:pPr>
        <w:tabs>
          <w:tab w:val="left" w:pos="2610"/>
          <w:tab w:val="left" w:pos="8460"/>
        </w:tabs>
        <w:rPr>
          <w:rFonts w:ascii="Times New Roman" w:hAnsi="Times New Roman"/>
          <w:b/>
          <w:sz w:val="24"/>
          <w:szCs w:val="24"/>
        </w:rPr>
      </w:pPr>
      <w:r w:rsidRPr="00B86EFE">
        <w:rPr>
          <w:rFonts w:ascii="Times New Roman" w:hAnsi="Times New Roman"/>
          <w:b/>
          <w:sz w:val="24"/>
          <w:szCs w:val="24"/>
        </w:rPr>
        <w:t>CATALOG DESCRIPTION</w:t>
      </w:r>
    </w:p>
    <w:p w:rsidR="00124733" w:rsidRPr="00B86EFE" w:rsidRDefault="00124733" w:rsidP="00124733">
      <w:pPr>
        <w:rPr>
          <w:rFonts w:ascii="Times New Roman" w:hAnsi="Times New Roman"/>
          <w:sz w:val="24"/>
          <w:szCs w:val="24"/>
        </w:rPr>
      </w:pPr>
      <w:r w:rsidRPr="00B86EFE">
        <w:rPr>
          <w:rFonts w:ascii="Times New Roman" w:hAnsi="Times New Roman"/>
          <w:b/>
          <w:sz w:val="24"/>
          <w:szCs w:val="24"/>
        </w:rPr>
        <w:t>OLD:</w:t>
      </w:r>
    </w:p>
    <w:p w:rsidR="00124733" w:rsidRPr="00B86EFE" w:rsidRDefault="00C17C14" w:rsidP="00124733">
      <w:pPr>
        <w:rPr>
          <w:rFonts w:ascii="Times New Roman" w:hAnsi="Times New Roman"/>
          <w:sz w:val="24"/>
          <w:szCs w:val="24"/>
        </w:rPr>
      </w:pPr>
      <w:r>
        <w:rPr>
          <w:rFonts w:ascii="Times New Roman" w:hAnsi="Times New Roman"/>
          <w:sz w:val="24"/>
          <w:szCs w:val="24"/>
        </w:rPr>
        <w:t xml:space="preserve">THEA1170 Theatrical Make-up </w:t>
      </w:r>
      <w:r w:rsidR="001E2ED6">
        <w:rPr>
          <w:rFonts w:ascii="Times New Roman" w:hAnsi="Times New Roman"/>
          <w:sz w:val="24"/>
          <w:szCs w:val="24"/>
        </w:rPr>
        <w:t xml:space="preserve">   </w:t>
      </w:r>
    </w:p>
    <w:p w:rsidR="00124733" w:rsidRDefault="001E2ED6" w:rsidP="00124733">
      <w:pPr>
        <w:rPr>
          <w:rFonts w:ascii="Times New Roman" w:hAnsi="Times New Roman"/>
          <w:sz w:val="24"/>
          <w:szCs w:val="24"/>
        </w:rPr>
      </w:pPr>
      <w:r>
        <w:rPr>
          <w:rFonts w:ascii="Times New Roman" w:hAnsi="Times New Roman"/>
          <w:sz w:val="24"/>
          <w:szCs w:val="24"/>
        </w:rPr>
        <w:t xml:space="preserve">This course explores the use of makeup for theatrical purposes.  Students develop and implement the make-up for several different characters, including basic beauty, old age and fantasy.  The history of facial styles as well as the chemical </w:t>
      </w:r>
      <w:r w:rsidR="009A4F89">
        <w:rPr>
          <w:rFonts w:ascii="Times New Roman" w:hAnsi="Times New Roman"/>
          <w:sz w:val="24"/>
          <w:szCs w:val="24"/>
        </w:rPr>
        <w:t>components</w:t>
      </w:r>
      <w:r>
        <w:rPr>
          <w:rFonts w:ascii="Times New Roman" w:hAnsi="Times New Roman"/>
          <w:sz w:val="24"/>
          <w:szCs w:val="24"/>
        </w:rPr>
        <w:t xml:space="preserve"> of make-up are also covered.  Students receive hands-on practical experience</w:t>
      </w:r>
      <w:r w:rsidR="009A4F89">
        <w:rPr>
          <w:rFonts w:ascii="Times New Roman" w:hAnsi="Times New Roman"/>
          <w:sz w:val="24"/>
          <w:szCs w:val="24"/>
        </w:rPr>
        <w:t xml:space="preserve"> by helping create the make-up for one of the semester’s theatre productions.</w:t>
      </w:r>
      <w:r w:rsidR="00AD7B67">
        <w:rPr>
          <w:rFonts w:ascii="Times New Roman" w:hAnsi="Times New Roman"/>
          <w:sz w:val="24"/>
          <w:szCs w:val="24"/>
        </w:rPr>
        <w:t xml:space="preserve"> </w:t>
      </w:r>
    </w:p>
    <w:p w:rsidR="00AD7B67" w:rsidRPr="00AD7B67" w:rsidRDefault="00AD7B67" w:rsidP="00124733">
      <w:pPr>
        <w:rPr>
          <w:rFonts w:ascii="Times New Roman" w:hAnsi="Times New Roman"/>
          <w:b/>
          <w:i/>
          <w:color w:val="000000" w:themeColor="text1"/>
          <w:sz w:val="24"/>
          <w:szCs w:val="24"/>
          <w:u w:val="single"/>
        </w:rPr>
      </w:pPr>
      <w:r w:rsidRPr="00AD7B67">
        <w:rPr>
          <w:rFonts w:ascii="Times New Roman" w:hAnsi="Times New Roman"/>
          <w:i/>
          <w:sz w:val="24"/>
          <w:szCs w:val="24"/>
        </w:rPr>
        <w:t>Lecture:  3 hours</w:t>
      </w:r>
    </w:p>
    <w:p w:rsidR="00AD7B67" w:rsidRDefault="00AD7B67" w:rsidP="00357E17">
      <w:pPr>
        <w:tabs>
          <w:tab w:val="left" w:pos="2610"/>
          <w:tab w:val="left" w:pos="8460"/>
        </w:tabs>
        <w:rPr>
          <w:rFonts w:ascii="Times New Roman" w:hAnsi="Times New Roman"/>
          <w:b/>
          <w:sz w:val="24"/>
          <w:szCs w:val="24"/>
        </w:rPr>
      </w:pPr>
    </w:p>
    <w:p w:rsidR="005A6A34" w:rsidRPr="00B86EFE" w:rsidRDefault="005A6A34" w:rsidP="00357E17">
      <w:pPr>
        <w:tabs>
          <w:tab w:val="left" w:pos="2610"/>
          <w:tab w:val="left" w:pos="8460"/>
        </w:tabs>
        <w:rPr>
          <w:rFonts w:ascii="Times New Roman" w:hAnsi="Times New Roman"/>
          <w:b/>
          <w:sz w:val="24"/>
          <w:szCs w:val="24"/>
        </w:rPr>
      </w:pPr>
      <w:r w:rsidRPr="00B86EFE">
        <w:rPr>
          <w:rFonts w:ascii="Times New Roman" w:hAnsi="Times New Roman"/>
          <w:b/>
          <w:sz w:val="24"/>
          <w:szCs w:val="24"/>
        </w:rPr>
        <w:t>NEW:</w:t>
      </w:r>
    </w:p>
    <w:p w:rsidR="00297FEA" w:rsidRPr="00B86EFE" w:rsidRDefault="00297FEA" w:rsidP="00297FEA">
      <w:pPr>
        <w:rPr>
          <w:rFonts w:ascii="Times New Roman" w:hAnsi="Times New Roman"/>
          <w:sz w:val="24"/>
          <w:szCs w:val="24"/>
        </w:rPr>
      </w:pPr>
      <w:r w:rsidRPr="00B86EFE">
        <w:rPr>
          <w:rFonts w:ascii="Times New Roman" w:hAnsi="Times New Roman"/>
          <w:sz w:val="24"/>
          <w:szCs w:val="24"/>
        </w:rPr>
        <w:t>THEA1</w:t>
      </w:r>
      <w:r w:rsidR="00AD7B67">
        <w:rPr>
          <w:rFonts w:ascii="Times New Roman" w:hAnsi="Times New Roman"/>
          <w:sz w:val="24"/>
          <w:szCs w:val="24"/>
        </w:rPr>
        <w:t>170 Theatrical Makeup</w:t>
      </w:r>
    </w:p>
    <w:p w:rsidR="00F32AE7" w:rsidRDefault="00F32AE7" w:rsidP="00F32AE7">
      <w:pPr>
        <w:rPr>
          <w:rFonts w:ascii="Times New Roman" w:hAnsi="Times New Roman"/>
          <w:sz w:val="24"/>
          <w:szCs w:val="24"/>
        </w:rPr>
      </w:pPr>
      <w:r>
        <w:rPr>
          <w:rFonts w:ascii="Times New Roman" w:hAnsi="Times New Roman"/>
          <w:sz w:val="24"/>
          <w:szCs w:val="24"/>
        </w:rPr>
        <w:t>This course explores the use of makeup as a tool for expressing dramatic characters</w:t>
      </w:r>
      <w:r w:rsidR="00096F14">
        <w:rPr>
          <w:rFonts w:ascii="Times New Roman" w:hAnsi="Times New Roman"/>
          <w:sz w:val="24"/>
          <w:szCs w:val="24"/>
        </w:rPr>
        <w:t>, as well as the history of makeup styles as they relate to character development.  Students design</w:t>
      </w:r>
      <w:r>
        <w:rPr>
          <w:rFonts w:ascii="Times New Roman" w:hAnsi="Times New Roman"/>
          <w:sz w:val="24"/>
          <w:szCs w:val="24"/>
        </w:rPr>
        <w:t xml:space="preserve"> and implement the make-up for several different </w:t>
      </w:r>
      <w:r w:rsidR="00294E9D">
        <w:rPr>
          <w:rFonts w:ascii="Times New Roman" w:hAnsi="Times New Roman"/>
          <w:sz w:val="24"/>
          <w:szCs w:val="24"/>
        </w:rPr>
        <w:t xml:space="preserve">character types </w:t>
      </w:r>
      <w:r>
        <w:rPr>
          <w:rFonts w:ascii="Times New Roman" w:hAnsi="Times New Roman"/>
          <w:sz w:val="24"/>
          <w:szCs w:val="24"/>
        </w:rPr>
        <w:t>including basic beauty, old age and fantasy.  The</w:t>
      </w:r>
      <w:r w:rsidR="00294E9D">
        <w:rPr>
          <w:rFonts w:ascii="Times New Roman" w:hAnsi="Times New Roman"/>
          <w:sz w:val="24"/>
          <w:szCs w:val="24"/>
        </w:rPr>
        <w:t>re may be opportunities for practical hands-on imple</w:t>
      </w:r>
      <w:r w:rsidR="00ED6624">
        <w:rPr>
          <w:rFonts w:ascii="Times New Roman" w:hAnsi="Times New Roman"/>
          <w:sz w:val="24"/>
          <w:szCs w:val="24"/>
        </w:rPr>
        <w:t xml:space="preserve">mentation of makeup designs for </w:t>
      </w:r>
      <w:r>
        <w:rPr>
          <w:rFonts w:ascii="Times New Roman" w:hAnsi="Times New Roman"/>
          <w:sz w:val="24"/>
          <w:szCs w:val="24"/>
        </w:rPr>
        <w:t xml:space="preserve">one of the semester’s theatre productions. </w:t>
      </w:r>
    </w:p>
    <w:p w:rsidR="00523DB9" w:rsidRDefault="00DA7972" w:rsidP="00E26D78">
      <w:pPr>
        <w:pBdr>
          <w:bottom w:val="single" w:sz="12" w:space="1" w:color="auto"/>
        </w:pBdr>
        <w:rPr>
          <w:rFonts w:ascii="Times New Roman" w:hAnsi="Times New Roman"/>
          <w:i/>
          <w:sz w:val="24"/>
          <w:szCs w:val="24"/>
        </w:rPr>
      </w:pPr>
      <w:r>
        <w:rPr>
          <w:rFonts w:ascii="Times New Roman" w:hAnsi="Times New Roman"/>
          <w:i/>
          <w:sz w:val="24"/>
          <w:szCs w:val="24"/>
        </w:rPr>
        <w:t>Lecture:  3 hour</w:t>
      </w:r>
    </w:p>
    <w:p w:rsidR="009D2BF2" w:rsidRPr="009D2BF2" w:rsidRDefault="009D2BF2" w:rsidP="00E26D78">
      <w:pPr>
        <w:rPr>
          <w:rFonts w:ascii="Times New Roman" w:hAnsi="Times New Roman"/>
          <w:b/>
          <w:color w:val="000000" w:themeColor="text1"/>
          <w:sz w:val="24"/>
          <w:szCs w:val="24"/>
          <w:u w:val="single"/>
        </w:rPr>
      </w:pPr>
    </w:p>
    <w:p w:rsidR="00E26D78" w:rsidRPr="003401BD" w:rsidRDefault="00E26D78" w:rsidP="00E26D78">
      <w:pPr>
        <w:rPr>
          <w:rFonts w:ascii="Times New Roman" w:hAnsi="Times New Roman"/>
          <w:b/>
          <w:color w:val="000000" w:themeColor="text1"/>
          <w:sz w:val="24"/>
          <w:szCs w:val="24"/>
        </w:rPr>
      </w:pPr>
      <w:r w:rsidRPr="00B86EFE">
        <w:rPr>
          <w:rFonts w:ascii="Times New Roman" w:hAnsi="Times New Roman"/>
          <w:b/>
          <w:color w:val="000000" w:themeColor="text1"/>
          <w:sz w:val="24"/>
          <w:szCs w:val="24"/>
          <w:u w:val="single"/>
        </w:rPr>
        <w:t>Revised Program Proposal:</w:t>
      </w:r>
      <w:r>
        <w:rPr>
          <w:rFonts w:ascii="Times New Roman" w:hAnsi="Times New Roman"/>
          <w:b/>
          <w:color w:val="000000" w:themeColor="text1"/>
          <w:sz w:val="24"/>
          <w:szCs w:val="24"/>
        </w:rPr>
        <w:t xml:space="preserve">  Theatre-Performance Concentration</w:t>
      </w:r>
    </w:p>
    <w:p w:rsidR="00E26D78" w:rsidRPr="00B86EFE" w:rsidRDefault="00E26D78" w:rsidP="00E26D78">
      <w:pPr>
        <w:rPr>
          <w:rFonts w:ascii="Times New Roman" w:hAnsi="Times New Roman"/>
          <w:b/>
          <w:sz w:val="24"/>
          <w:szCs w:val="24"/>
        </w:rPr>
      </w:pPr>
      <w:r>
        <w:rPr>
          <w:rFonts w:ascii="Times New Roman" w:hAnsi="Times New Roman"/>
          <w:b/>
          <w:color w:val="000000" w:themeColor="text1"/>
          <w:sz w:val="24"/>
          <w:szCs w:val="24"/>
        </w:rPr>
        <w:t>61 credits</w:t>
      </w:r>
    </w:p>
    <w:p w:rsidR="00E26D78" w:rsidRPr="00B86EFE" w:rsidRDefault="00E26D78" w:rsidP="00E26D78">
      <w:pPr>
        <w:rPr>
          <w:rFonts w:ascii="Times New Roman" w:hAnsi="Times New Roman"/>
          <w:b/>
          <w:color w:val="000000" w:themeColor="text1"/>
          <w:sz w:val="24"/>
          <w:szCs w:val="24"/>
        </w:rPr>
      </w:pPr>
      <w:r w:rsidRPr="00B86EFE">
        <w:rPr>
          <w:rFonts w:ascii="Times New Roman" w:hAnsi="Times New Roman"/>
          <w:b/>
          <w:color w:val="000000" w:themeColor="text1"/>
          <w:sz w:val="24"/>
          <w:szCs w:val="24"/>
        </w:rPr>
        <w:t xml:space="preserve">Originator: </w:t>
      </w:r>
      <w:r>
        <w:rPr>
          <w:rFonts w:ascii="Times New Roman" w:hAnsi="Times New Roman"/>
          <w:b/>
          <w:color w:val="000000" w:themeColor="text1"/>
          <w:sz w:val="24"/>
          <w:szCs w:val="24"/>
        </w:rPr>
        <w:t xml:space="preserve"> Ted Clement, Cheri Markward</w:t>
      </w:r>
    </w:p>
    <w:p w:rsidR="00E26D78" w:rsidRPr="00B86EFE" w:rsidRDefault="00E26D78" w:rsidP="00E26D78">
      <w:pPr>
        <w:jc w:val="center"/>
        <w:rPr>
          <w:rFonts w:ascii="Times New Roman" w:hAnsi="Times New Roman"/>
          <w:b/>
          <w:color w:val="000000" w:themeColor="text1"/>
          <w:sz w:val="24"/>
          <w:szCs w:val="24"/>
        </w:rPr>
      </w:pP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t xml:space="preserve"> </w:t>
      </w:r>
    </w:p>
    <w:p w:rsidR="00E26D78" w:rsidRPr="00B86EFE" w:rsidRDefault="00E26D78" w:rsidP="00E26D78">
      <w:pPr>
        <w:rPr>
          <w:rFonts w:ascii="Times New Roman" w:hAnsi="Times New Roman"/>
          <w:sz w:val="24"/>
          <w:szCs w:val="24"/>
        </w:rPr>
      </w:pPr>
      <w:r>
        <w:rPr>
          <w:rFonts w:ascii="Times New Roman" w:hAnsi="Times New Roman"/>
          <w:b/>
          <w:sz w:val="24"/>
          <w:szCs w:val="24"/>
        </w:rPr>
        <w:t>RATIONALE:</w:t>
      </w:r>
    </w:p>
    <w:p w:rsidR="00E26D78" w:rsidRDefault="00E26D78" w:rsidP="00E26D78">
      <w:pPr>
        <w:rPr>
          <w:rFonts w:ascii="Times New Roman" w:hAnsi="Times New Roman"/>
          <w:sz w:val="24"/>
          <w:szCs w:val="24"/>
        </w:rPr>
      </w:pPr>
      <w:r>
        <w:rPr>
          <w:rFonts w:ascii="Times New Roman" w:hAnsi="Times New Roman"/>
          <w:sz w:val="24"/>
          <w:szCs w:val="24"/>
        </w:rPr>
        <w:t>Currently, though most performance majors take Theatrical Makeup THEA 1170, it is not a required course.  It is required or Technical Theatre students.  The reality is that performers need to be able to do their own makeup in most cases and should possess both the knowledge and the makeup kit to prepare them for opportunities in the marketplace.  Effective use of makeup is part of the three program learning outcomes specific to Theatre Performance track. These are listed on our webpage, and are:</w:t>
      </w:r>
    </w:p>
    <w:p w:rsidR="00E26D78" w:rsidRDefault="00E26D78" w:rsidP="00E26D78">
      <w:pPr>
        <w:rPr>
          <w:rFonts w:ascii="Times New Roman" w:hAnsi="Times New Roman"/>
          <w:sz w:val="24"/>
          <w:szCs w:val="24"/>
        </w:rPr>
      </w:pPr>
    </w:p>
    <w:p w:rsidR="00E26D78" w:rsidRDefault="00E26D78" w:rsidP="00192560">
      <w:pPr>
        <w:pStyle w:val="ListParagraph"/>
        <w:numPr>
          <w:ilvl w:val="0"/>
          <w:numId w:val="1"/>
        </w:numPr>
        <w:rPr>
          <w:rFonts w:ascii="Times New Roman" w:hAnsi="Times New Roman"/>
          <w:sz w:val="24"/>
          <w:szCs w:val="24"/>
        </w:rPr>
      </w:pPr>
      <w:r>
        <w:rPr>
          <w:rFonts w:ascii="Times New Roman" w:hAnsi="Times New Roman"/>
          <w:sz w:val="24"/>
          <w:szCs w:val="24"/>
        </w:rPr>
        <w:t xml:space="preserve"> Select, prepare and present representative and varied scenes and monologues from a range of sources, intergrading theory and process in the creation of character.</w:t>
      </w:r>
    </w:p>
    <w:p w:rsidR="00E26D78" w:rsidRDefault="00E26D78" w:rsidP="00192560">
      <w:pPr>
        <w:pStyle w:val="ListParagraph"/>
        <w:numPr>
          <w:ilvl w:val="0"/>
          <w:numId w:val="1"/>
        </w:numPr>
        <w:rPr>
          <w:rFonts w:ascii="Times New Roman" w:hAnsi="Times New Roman"/>
          <w:sz w:val="24"/>
          <w:szCs w:val="24"/>
        </w:rPr>
      </w:pPr>
      <w:r>
        <w:rPr>
          <w:rFonts w:ascii="Times New Roman" w:hAnsi="Times New Roman"/>
          <w:sz w:val="24"/>
          <w:szCs w:val="24"/>
        </w:rPr>
        <w:t>Utilize the body and voice effectively as the actor’s instruments of communication.</w:t>
      </w:r>
    </w:p>
    <w:p w:rsidR="00E26D78" w:rsidRDefault="00E26D78" w:rsidP="00192560">
      <w:pPr>
        <w:pStyle w:val="ListParagraph"/>
        <w:numPr>
          <w:ilvl w:val="0"/>
          <w:numId w:val="1"/>
        </w:numPr>
        <w:rPr>
          <w:rFonts w:ascii="Times New Roman" w:hAnsi="Times New Roman"/>
          <w:sz w:val="24"/>
          <w:szCs w:val="24"/>
        </w:rPr>
      </w:pPr>
      <w:r>
        <w:rPr>
          <w:rFonts w:ascii="Times New Roman" w:hAnsi="Times New Roman"/>
          <w:sz w:val="24"/>
          <w:szCs w:val="24"/>
        </w:rPr>
        <w:t>Assemble, rehearse and perform a well-suited personal audition package.</w:t>
      </w:r>
    </w:p>
    <w:p w:rsidR="00E26D78" w:rsidRDefault="00E26D78" w:rsidP="00E26D78">
      <w:pPr>
        <w:rPr>
          <w:rFonts w:ascii="Times New Roman" w:hAnsi="Times New Roman"/>
          <w:sz w:val="24"/>
          <w:szCs w:val="24"/>
        </w:rPr>
      </w:pPr>
    </w:p>
    <w:p w:rsidR="00B94EE0" w:rsidRDefault="00B94EE0" w:rsidP="00E26D78">
      <w:pPr>
        <w:rPr>
          <w:rFonts w:ascii="Times New Roman" w:hAnsi="Times New Roman"/>
          <w:sz w:val="24"/>
          <w:szCs w:val="24"/>
        </w:rPr>
      </w:pPr>
    </w:p>
    <w:p w:rsidR="00E26D78" w:rsidRPr="007C79B8" w:rsidRDefault="00E26D78" w:rsidP="00E26D78">
      <w:pPr>
        <w:rPr>
          <w:rFonts w:ascii="Times New Roman" w:hAnsi="Times New Roman"/>
          <w:sz w:val="24"/>
          <w:szCs w:val="24"/>
        </w:rPr>
      </w:pPr>
      <w:r>
        <w:rPr>
          <w:rFonts w:ascii="Times New Roman" w:hAnsi="Times New Roman"/>
          <w:sz w:val="24"/>
          <w:szCs w:val="24"/>
        </w:rPr>
        <w:t>To accommodate this requirement without adding program credit hours, we would like to eliminate the ARTS elective (3 cr.) as a requirement for the performance concentration.</w:t>
      </w:r>
      <w:r w:rsidRPr="007C79B8">
        <w:rPr>
          <w:rFonts w:ascii="Times New Roman" w:hAnsi="Times New Roman"/>
          <w:sz w:val="24"/>
          <w:szCs w:val="24"/>
        </w:rPr>
        <w:t xml:space="preserve">  </w:t>
      </w:r>
    </w:p>
    <w:p w:rsidR="00E26D78" w:rsidRPr="00B86EFE" w:rsidRDefault="00E26D78" w:rsidP="00E26D78">
      <w:pPr>
        <w:tabs>
          <w:tab w:val="left" w:pos="2610"/>
          <w:tab w:val="left" w:pos="8460"/>
        </w:tabs>
        <w:rPr>
          <w:rFonts w:ascii="Times New Roman" w:hAnsi="Times New Roman"/>
          <w:b/>
          <w:color w:val="000000" w:themeColor="text1"/>
          <w:sz w:val="24"/>
          <w:szCs w:val="24"/>
        </w:rPr>
      </w:pPr>
    </w:p>
    <w:p w:rsidR="00E26D78" w:rsidRPr="00B86EFE" w:rsidRDefault="00E26D78" w:rsidP="00E26D78">
      <w:pPr>
        <w:tabs>
          <w:tab w:val="left" w:pos="2610"/>
          <w:tab w:val="left" w:pos="8460"/>
        </w:tabs>
        <w:rPr>
          <w:rFonts w:ascii="Times New Roman" w:hAnsi="Times New Roman"/>
          <w:b/>
          <w:sz w:val="24"/>
          <w:szCs w:val="24"/>
        </w:rPr>
      </w:pPr>
      <w:r w:rsidRPr="00B86EFE">
        <w:rPr>
          <w:rFonts w:ascii="Times New Roman" w:hAnsi="Times New Roman"/>
          <w:b/>
          <w:sz w:val="24"/>
          <w:szCs w:val="24"/>
        </w:rPr>
        <w:t>CATALOG DESCRIPTION</w:t>
      </w:r>
    </w:p>
    <w:p w:rsidR="00E26D78" w:rsidRPr="00B86EFE" w:rsidRDefault="00E26D78" w:rsidP="00E26D78">
      <w:pPr>
        <w:tabs>
          <w:tab w:val="left" w:pos="2610"/>
          <w:tab w:val="left" w:pos="8460"/>
        </w:tabs>
        <w:rPr>
          <w:rFonts w:ascii="Times New Roman" w:hAnsi="Times New Roman"/>
          <w:b/>
          <w:color w:val="000000" w:themeColor="text1"/>
          <w:sz w:val="24"/>
          <w:szCs w:val="24"/>
        </w:rPr>
      </w:pPr>
      <w:r w:rsidRPr="00B86EFE">
        <w:rPr>
          <w:rFonts w:ascii="Times New Roman" w:hAnsi="Times New Roman"/>
          <w:b/>
          <w:color w:val="000000" w:themeColor="text1"/>
          <w:sz w:val="24"/>
          <w:szCs w:val="24"/>
        </w:rPr>
        <w:t>NEW:</w:t>
      </w:r>
    </w:p>
    <w:p w:rsidR="00C04C58" w:rsidRPr="00B86EFE" w:rsidRDefault="00C04C58" w:rsidP="00C04C58">
      <w:pPr>
        <w:pBdr>
          <w:bottom w:val="single" w:sz="12" w:space="1" w:color="auto"/>
        </w:pBdr>
        <w:rPr>
          <w:rFonts w:ascii="Times New Roman" w:hAnsi="Times New Roman"/>
          <w:sz w:val="24"/>
          <w:szCs w:val="24"/>
        </w:rPr>
      </w:pPr>
      <w:r>
        <w:rPr>
          <w:rFonts w:ascii="Times New Roman" w:hAnsi="Times New Roman"/>
          <w:sz w:val="24"/>
          <w:szCs w:val="24"/>
        </w:rPr>
        <w:t>No change.  Only the required courses for Performance Concentration students will be affected.</w:t>
      </w:r>
    </w:p>
    <w:p w:rsidR="006A065D" w:rsidRDefault="006A065D" w:rsidP="00357E17">
      <w:pPr>
        <w:rPr>
          <w:rFonts w:ascii="Times New Roman" w:hAnsi="Times New Roman"/>
          <w:b/>
          <w:color w:val="000000" w:themeColor="text1"/>
          <w:sz w:val="24"/>
          <w:szCs w:val="24"/>
          <w:u w:val="single"/>
        </w:rPr>
      </w:pPr>
    </w:p>
    <w:p w:rsidR="009A7469" w:rsidRDefault="009A7469" w:rsidP="00357E17">
      <w:pPr>
        <w:rPr>
          <w:rFonts w:ascii="Times New Roman" w:hAnsi="Times New Roman"/>
          <w:b/>
          <w:color w:val="000000" w:themeColor="text1"/>
          <w:sz w:val="24"/>
          <w:szCs w:val="24"/>
          <w:u w:val="single"/>
        </w:rPr>
      </w:pPr>
    </w:p>
    <w:p w:rsidR="00E21D8D" w:rsidRDefault="00E21D8D" w:rsidP="00357E17">
      <w:pPr>
        <w:rPr>
          <w:rFonts w:ascii="Times New Roman" w:hAnsi="Times New Roman"/>
          <w:b/>
          <w:color w:val="000000" w:themeColor="text1"/>
          <w:sz w:val="24"/>
          <w:szCs w:val="24"/>
        </w:rPr>
      </w:pPr>
      <w:r w:rsidRPr="00B86EFE">
        <w:rPr>
          <w:rFonts w:ascii="Times New Roman" w:hAnsi="Times New Roman"/>
          <w:b/>
          <w:color w:val="000000" w:themeColor="text1"/>
          <w:sz w:val="24"/>
          <w:szCs w:val="24"/>
          <w:u w:val="single"/>
        </w:rPr>
        <w:t>Revised Program Proposal:</w:t>
      </w:r>
      <w:r w:rsidR="009A40A7">
        <w:rPr>
          <w:rFonts w:ascii="Times New Roman" w:hAnsi="Times New Roman"/>
          <w:b/>
          <w:color w:val="000000" w:themeColor="text1"/>
          <w:sz w:val="24"/>
          <w:szCs w:val="24"/>
          <w:u w:val="single"/>
        </w:rPr>
        <w:t xml:space="preserve"> </w:t>
      </w:r>
      <w:r w:rsidR="009A40A7">
        <w:rPr>
          <w:rFonts w:ascii="Times New Roman" w:hAnsi="Times New Roman"/>
          <w:b/>
          <w:color w:val="000000" w:themeColor="text1"/>
          <w:sz w:val="24"/>
          <w:szCs w:val="24"/>
        </w:rPr>
        <w:t xml:space="preserve"> Radiography Program</w:t>
      </w:r>
      <w:r w:rsidR="00407717">
        <w:rPr>
          <w:rFonts w:ascii="Times New Roman" w:hAnsi="Times New Roman"/>
          <w:b/>
          <w:color w:val="000000" w:themeColor="text1"/>
          <w:sz w:val="24"/>
          <w:szCs w:val="24"/>
        </w:rPr>
        <w:tab/>
      </w:r>
    </w:p>
    <w:p w:rsidR="009A40A7" w:rsidRDefault="009A40A7" w:rsidP="00357E17">
      <w:pPr>
        <w:rPr>
          <w:rFonts w:ascii="Times New Roman" w:hAnsi="Times New Roman"/>
          <w:b/>
          <w:color w:val="000000" w:themeColor="text1"/>
          <w:sz w:val="24"/>
          <w:szCs w:val="24"/>
        </w:rPr>
      </w:pPr>
      <w:r>
        <w:rPr>
          <w:rFonts w:ascii="Times New Roman" w:hAnsi="Times New Roman"/>
          <w:b/>
          <w:color w:val="000000" w:themeColor="text1"/>
          <w:sz w:val="24"/>
          <w:szCs w:val="24"/>
        </w:rPr>
        <w:t>77 credits</w:t>
      </w:r>
    </w:p>
    <w:p w:rsidR="009A40A7" w:rsidRDefault="009A40A7" w:rsidP="00357E17">
      <w:pPr>
        <w:rPr>
          <w:rFonts w:ascii="Times New Roman" w:hAnsi="Times New Roman"/>
          <w:b/>
          <w:color w:val="000000" w:themeColor="text1"/>
          <w:sz w:val="24"/>
          <w:szCs w:val="24"/>
        </w:rPr>
      </w:pPr>
      <w:r>
        <w:rPr>
          <w:rFonts w:ascii="Times New Roman" w:hAnsi="Times New Roman"/>
          <w:b/>
          <w:color w:val="000000" w:themeColor="text1"/>
          <w:sz w:val="24"/>
          <w:szCs w:val="24"/>
        </w:rPr>
        <w:t>Originator:  Patricia N. Lucas</w:t>
      </w:r>
    </w:p>
    <w:p w:rsidR="009A40A7" w:rsidRDefault="009A40A7" w:rsidP="00357E17">
      <w:pPr>
        <w:rPr>
          <w:rFonts w:ascii="Times New Roman" w:hAnsi="Times New Roman"/>
          <w:b/>
          <w:color w:val="000000" w:themeColor="text1"/>
          <w:sz w:val="24"/>
          <w:szCs w:val="24"/>
        </w:rPr>
      </w:pPr>
    </w:p>
    <w:p w:rsidR="009A40A7" w:rsidRDefault="009A40A7" w:rsidP="00357E17">
      <w:pPr>
        <w:rPr>
          <w:rFonts w:ascii="Times New Roman" w:hAnsi="Times New Roman"/>
          <w:b/>
          <w:color w:val="000000" w:themeColor="text1"/>
          <w:sz w:val="24"/>
          <w:szCs w:val="24"/>
        </w:rPr>
      </w:pPr>
      <w:r>
        <w:rPr>
          <w:rFonts w:ascii="Times New Roman" w:hAnsi="Times New Roman"/>
          <w:b/>
          <w:color w:val="000000" w:themeColor="text1"/>
          <w:sz w:val="24"/>
          <w:szCs w:val="24"/>
        </w:rPr>
        <w:t>RATIONALE:</w:t>
      </w:r>
    </w:p>
    <w:p w:rsidR="009A40A7" w:rsidRDefault="00972121" w:rsidP="00357E17">
      <w:pPr>
        <w:rPr>
          <w:rFonts w:ascii="Times New Roman" w:hAnsi="Times New Roman"/>
          <w:color w:val="000000" w:themeColor="text1"/>
          <w:sz w:val="24"/>
          <w:szCs w:val="24"/>
        </w:rPr>
      </w:pPr>
      <w:r>
        <w:rPr>
          <w:rFonts w:ascii="Times New Roman" w:hAnsi="Times New Roman"/>
          <w:color w:val="000000" w:themeColor="text1"/>
          <w:sz w:val="24"/>
          <w:szCs w:val="24"/>
        </w:rPr>
        <w:t>The modifications to this program are driven by two factors:</w:t>
      </w:r>
    </w:p>
    <w:p w:rsidR="00972121" w:rsidRDefault="00972121" w:rsidP="00192560">
      <w:pPr>
        <w:pStyle w:val="ListParagraph"/>
        <w:numPr>
          <w:ilvl w:val="0"/>
          <w:numId w:val="2"/>
        </w:numPr>
        <w:rPr>
          <w:rFonts w:ascii="Times New Roman" w:hAnsi="Times New Roman"/>
          <w:color w:val="000000" w:themeColor="text1"/>
          <w:sz w:val="24"/>
          <w:szCs w:val="24"/>
        </w:rPr>
      </w:pPr>
      <w:r>
        <w:rPr>
          <w:rFonts w:ascii="Times New Roman" w:hAnsi="Times New Roman"/>
          <w:color w:val="000000" w:themeColor="text1"/>
          <w:sz w:val="24"/>
          <w:szCs w:val="24"/>
        </w:rPr>
        <w:t xml:space="preserve">To address changes in the curriculum requirements of the American Registry of Radiologic </w:t>
      </w:r>
      <w:r w:rsidR="006F7C31">
        <w:rPr>
          <w:rFonts w:ascii="Times New Roman" w:hAnsi="Times New Roman"/>
          <w:color w:val="000000" w:themeColor="text1"/>
          <w:sz w:val="24"/>
          <w:szCs w:val="24"/>
        </w:rPr>
        <w:t>Technologists (</w:t>
      </w:r>
      <w:r>
        <w:rPr>
          <w:rFonts w:ascii="Times New Roman" w:hAnsi="Times New Roman"/>
          <w:color w:val="000000" w:themeColor="text1"/>
          <w:sz w:val="24"/>
          <w:szCs w:val="24"/>
        </w:rPr>
        <w:t>ARRT).</w:t>
      </w:r>
    </w:p>
    <w:p w:rsidR="00972121" w:rsidRDefault="006F7C31" w:rsidP="00192560">
      <w:pPr>
        <w:pStyle w:val="ListParagraph"/>
        <w:numPr>
          <w:ilvl w:val="1"/>
          <w:numId w:val="2"/>
        </w:numPr>
        <w:rPr>
          <w:rFonts w:ascii="Times New Roman" w:hAnsi="Times New Roman"/>
          <w:color w:val="000000" w:themeColor="text1"/>
          <w:sz w:val="24"/>
          <w:szCs w:val="24"/>
        </w:rPr>
      </w:pPr>
      <w:r>
        <w:rPr>
          <w:rFonts w:ascii="Times New Roman" w:hAnsi="Times New Roman"/>
          <w:color w:val="000000" w:themeColor="text1"/>
          <w:sz w:val="24"/>
          <w:szCs w:val="24"/>
        </w:rPr>
        <w:t>X-ray 2340—Quality Assurance in Radiography needed to be updated to reflect the changes in technology.</w:t>
      </w:r>
    </w:p>
    <w:p w:rsidR="006F7C31" w:rsidRDefault="006F7C31" w:rsidP="00192560">
      <w:pPr>
        <w:pStyle w:val="ListParagraph"/>
        <w:numPr>
          <w:ilvl w:val="1"/>
          <w:numId w:val="2"/>
        </w:numPr>
        <w:rPr>
          <w:rFonts w:ascii="Times New Roman" w:hAnsi="Times New Roman"/>
          <w:color w:val="000000" w:themeColor="text1"/>
          <w:sz w:val="24"/>
          <w:szCs w:val="24"/>
        </w:rPr>
      </w:pPr>
      <w:r>
        <w:rPr>
          <w:rFonts w:ascii="Times New Roman" w:hAnsi="Times New Roman"/>
          <w:color w:val="000000" w:themeColor="text1"/>
          <w:sz w:val="24"/>
          <w:szCs w:val="24"/>
        </w:rPr>
        <w:t>Film/screen imaging systems have been replaced with Digital Radiography Imaging Systems.</w:t>
      </w:r>
    </w:p>
    <w:p w:rsidR="006B712D" w:rsidRDefault="006B712D" w:rsidP="006B712D">
      <w:pPr>
        <w:pStyle w:val="ListParagraph"/>
        <w:ind w:left="1440"/>
        <w:rPr>
          <w:rFonts w:ascii="Times New Roman" w:hAnsi="Times New Roman"/>
          <w:color w:val="000000" w:themeColor="text1"/>
          <w:sz w:val="24"/>
          <w:szCs w:val="24"/>
        </w:rPr>
      </w:pPr>
    </w:p>
    <w:p w:rsidR="006F7C31" w:rsidRDefault="00025E2F" w:rsidP="00192560">
      <w:pPr>
        <w:pStyle w:val="ListParagraph"/>
        <w:numPr>
          <w:ilvl w:val="0"/>
          <w:numId w:val="2"/>
        </w:numPr>
        <w:rPr>
          <w:rFonts w:ascii="Times New Roman" w:hAnsi="Times New Roman"/>
          <w:color w:val="000000" w:themeColor="text1"/>
          <w:sz w:val="24"/>
          <w:szCs w:val="24"/>
        </w:rPr>
      </w:pPr>
      <w:r>
        <w:rPr>
          <w:rFonts w:ascii="Times New Roman" w:hAnsi="Times New Roman"/>
          <w:color w:val="000000" w:themeColor="text1"/>
          <w:sz w:val="24"/>
          <w:szCs w:val="24"/>
        </w:rPr>
        <w:t>To meet accreditation Standards of the Joint Review Committee on Radiologic Technology (JRCERT) the program has been instructed to:</w:t>
      </w:r>
    </w:p>
    <w:p w:rsidR="00025E2F" w:rsidRDefault="00025E2F" w:rsidP="00192560">
      <w:pPr>
        <w:pStyle w:val="ListParagraph"/>
        <w:numPr>
          <w:ilvl w:val="1"/>
          <w:numId w:val="2"/>
        </w:numPr>
        <w:rPr>
          <w:rFonts w:ascii="Times New Roman" w:hAnsi="Times New Roman"/>
          <w:color w:val="000000" w:themeColor="text1"/>
          <w:sz w:val="24"/>
          <w:szCs w:val="24"/>
        </w:rPr>
      </w:pPr>
      <w:r>
        <w:rPr>
          <w:rFonts w:ascii="Times New Roman" w:hAnsi="Times New Roman"/>
          <w:color w:val="000000" w:themeColor="text1"/>
          <w:sz w:val="24"/>
          <w:szCs w:val="24"/>
        </w:rPr>
        <w:t>Make clinical hours consistent with credit hours in all courses.</w:t>
      </w:r>
    </w:p>
    <w:p w:rsidR="00025E2F" w:rsidRDefault="00025E2F" w:rsidP="00192560">
      <w:pPr>
        <w:pStyle w:val="ListParagraph"/>
        <w:numPr>
          <w:ilvl w:val="1"/>
          <w:numId w:val="2"/>
        </w:numPr>
        <w:rPr>
          <w:rFonts w:ascii="Times New Roman" w:hAnsi="Times New Roman"/>
          <w:color w:val="000000" w:themeColor="text1"/>
          <w:sz w:val="24"/>
          <w:szCs w:val="24"/>
        </w:rPr>
      </w:pPr>
      <w:r>
        <w:rPr>
          <w:rFonts w:ascii="Times New Roman" w:hAnsi="Times New Roman"/>
          <w:color w:val="000000" w:themeColor="text1"/>
          <w:sz w:val="24"/>
          <w:szCs w:val="24"/>
        </w:rPr>
        <w:t>Lab hours consistent with credit hours in all courses.</w:t>
      </w:r>
    </w:p>
    <w:p w:rsidR="00025E2F" w:rsidRDefault="006830C8" w:rsidP="00192560">
      <w:pPr>
        <w:pStyle w:val="ListParagraph"/>
        <w:numPr>
          <w:ilvl w:val="1"/>
          <w:numId w:val="2"/>
        </w:numPr>
        <w:rPr>
          <w:rFonts w:ascii="Times New Roman" w:hAnsi="Times New Roman"/>
          <w:color w:val="000000" w:themeColor="text1"/>
          <w:sz w:val="24"/>
          <w:szCs w:val="24"/>
        </w:rPr>
      </w:pPr>
      <w:r>
        <w:rPr>
          <w:rFonts w:ascii="Times New Roman" w:hAnsi="Times New Roman"/>
          <w:color w:val="000000" w:themeColor="text1"/>
          <w:sz w:val="24"/>
          <w:szCs w:val="24"/>
        </w:rPr>
        <w:t>X-ray 2460—the catalog description must reflect course content.</w:t>
      </w:r>
    </w:p>
    <w:p w:rsidR="006B712D" w:rsidRDefault="006B712D" w:rsidP="006B712D">
      <w:pPr>
        <w:pStyle w:val="ListParagraph"/>
        <w:ind w:left="1440"/>
        <w:rPr>
          <w:rFonts w:ascii="Times New Roman" w:hAnsi="Times New Roman"/>
          <w:color w:val="000000" w:themeColor="text1"/>
          <w:sz w:val="24"/>
          <w:szCs w:val="24"/>
        </w:rPr>
      </w:pPr>
    </w:p>
    <w:p w:rsidR="006830C8" w:rsidRDefault="006830C8" w:rsidP="00192560">
      <w:pPr>
        <w:pStyle w:val="ListParagraph"/>
        <w:numPr>
          <w:ilvl w:val="0"/>
          <w:numId w:val="2"/>
        </w:numPr>
        <w:rPr>
          <w:rFonts w:ascii="Times New Roman" w:hAnsi="Times New Roman"/>
          <w:color w:val="000000" w:themeColor="text1"/>
          <w:sz w:val="24"/>
          <w:szCs w:val="24"/>
        </w:rPr>
      </w:pPr>
      <w:r>
        <w:rPr>
          <w:rFonts w:ascii="Times New Roman" w:hAnsi="Times New Roman"/>
          <w:color w:val="000000" w:themeColor="text1"/>
          <w:sz w:val="24"/>
          <w:szCs w:val="24"/>
        </w:rPr>
        <w:t>Introduction to Computers teaches word processing, spread</w:t>
      </w:r>
      <w:r w:rsidR="0019431C">
        <w:rPr>
          <w:rFonts w:ascii="Times New Roman" w:hAnsi="Times New Roman"/>
          <w:color w:val="000000" w:themeColor="text1"/>
          <w:sz w:val="24"/>
          <w:szCs w:val="24"/>
        </w:rPr>
        <w:t xml:space="preserve"> sheets, and presentation software – these are programs not relevant to the Digital Imaging computer skills for Radiology – these skills and the theory behind them are taught in Radiographic labs.</w:t>
      </w:r>
    </w:p>
    <w:p w:rsidR="006B712D" w:rsidRDefault="006B712D" w:rsidP="006B712D">
      <w:pPr>
        <w:pStyle w:val="ListParagraph"/>
        <w:rPr>
          <w:rFonts w:ascii="Times New Roman" w:hAnsi="Times New Roman"/>
          <w:color w:val="000000" w:themeColor="text1"/>
          <w:sz w:val="24"/>
          <w:szCs w:val="24"/>
        </w:rPr>
      </w:pPr>
    </w:p>
    <w:p w:rsidR="0019431C" w:rsidRDefault="0019431C" w:rsidP="00192560">
      <w:pPr>
        <w:pStyle w:val="ListParagraph"/>
        <w:numPr>
          <w:ilvl w:val="0"/>
          <w:numId w:val="2"/>
        </w:numPr>
        <w:rPr>
          <w:rFonts w:ascii="Times New Roman" w:hAnsi="Times New Roman"/>
          <w:color w:val="000000" w:themeColor="text1"/>
          <w:sz w:val="24"/>
          <w:szCs w:val="24"/>
        </w:rPr>
      </w:pPr>
      <w:r>
        <w:rPr>
          <w:rFonts w:ascii="Times New Roman" w:hAnsi="Times New Roman"/>
          <w:color w:val="000000" w:themeColor="text1"/>
          <w:sz w:val="24"/>
          <w:szCs w:val="24"/>
        </w:rPr>
        <w:t>Only one Social Science elective/Humanities is required.</w:t>
      </w:r>
    </w:p>
    <w:p w:rsidR="0019431C" w:rsidRDefault="0019431C" w:rsidP="0019431C">
      <w:pPr>
        <w:rPr>
          <w:rFonts w:ascii="Times New Roman" w:hAnsi="Times New Roman"/>
          <w:color w:val="000000" w:themeColor="text1"/>
          <w:sz w:val="24"/>
          <w:szCs w:val="24"/>
        </w:rPr>
      </w:pPr>
    </w:p>
    <w:p w:rsidR="003F54C8" w:rsidRDefault="003F54C8" w:rsidP="00500747">
      <w:pPr>
        <w:rPr>
          <w:rFonts w:ascii="Times New Roman" w:hAnsi="Times New Roman"/>
          <w:b/>
          <w:color w:val="000000" w:themeColor="text1"/>
          <w:sz w:val="24"/>
          <w:szCs w:val="24"/>
          <w:u w:val="single"/>
        </w:rPr>
      </w:pPr>
    </w:p>
    <w:p w:rsidR="00E21D8D" w:rsidRDefault="00500747" w:rsidP="00500747">
      <w:pPr>
        <w:rPr>
          <w:rFonts w:ascii="Times New Roman" w:hAnsi="Times New Roman"/>
          <w:sz w:val="24"/>
          <w:szCs w:val="24"/>
        </w:rPr>
      </w:pPr>
      <w:r w:rsidRPr="00B86EFE">
        <w:rPr>
          <w:rFonts w:ascii="Times New Roman" w:hAnsi="Times New Roman"/>
          <w:b/>
          <w:color w:val="000000" w:themeColor="text1"/>
          <w:sz w:val="24"/>
          <w:szCs w:val="24"/>
          <w:u w:val="single"/>
        </w:rPr>
        <w:t>Revised Course Proposal</w:t>
      </w:r>
      <w:r w:rsidRPr="00B86EFE">
        <w:rPr>
          <w:rFonts w:ascii="Times New Roman" w:hAnsi="Times New Roman"/>
          <w:b/>
          <w:sz w:val="24"/>
          <w:szCs w:val="24"/>
        </w:rPr>
        <w:t>:</w:t>
      </w:r>
      <w:r w:rsidR="008E3730">
        <w:rPr>
          <w:rFonts w:ascii="Times New Roman" w:hAnsi="Times New Roman"/>
          <w:b/>
          <w:sz w:val="24"/>
          <w:szCs w:val="24"/>
        </w:rPr>
        <w:t xml:space="preserve"> </w:t>
      </w:r>
      <w:r>
        <w:rPr>
          <w:rFonts w:ascii="Times New Roman" w:hAnsi="Times New Roman"/>
          <w:sz w:val="24"/>
          <w:szCs w:val="24"/>
        </w:rPr>
        <w:t xml:space="preserve"> </w:t>
      </w:r>
      <w:r w:rsidRPr="001470D2">
        <w:rPr>
          <w:rFonts w:ascii="Times New Roman" w:hAnsi="Times New Roman"/>
          <w:b/>
          <w:sz w:val="24"/>
          <w:szCs w:val="24"/>
        </w:rPr>
        <w:t xml:space="preserve">Clinical </w:t>
      </w:r>
      <w:r w:rsidR="00B575CE" w:rsidRPr="001470D2">
        <w:rPr>
          <w:rFonts w:ascii="Times New Roman" w:hAnsi="Times New Roman"/>
          <w:b/>
          <w:sz w:val="24"/>
          <w:szCs w:val="24"/>
        </w:rPr>
        <w:t>Radiography</w:t>
      </w:r>
    </w:p>
    <w:p w:rsidR="008E3730" w:rsidRDefault="0053440B" w:rsidP="00500747">
      <w:pPr>
        <w:rPr>
          <w:rFonts w:ascii="Times New Roman" w:hAnsi="Times New Roman"/>
          <w:b/>
          <w:sz w:val="24"/>
          <w:szCs w:val="24"/>
        </w:rPr>
      </w:pPr>
      <w:r w:rsidRPr="0053440B">
        <w:rPr>
          <w:rFonts w:ascii="Times New Roman" w:hAnsi="Times New Roman"/>
          <w:b/>
          <w:sz w:val="24"/>
          <w:szCs w:val="24"/>
        </w:rPr>
        <w:t>XRAY 1010, 3 credits</w:t>
      </w:r>
      <w:r w:rsidR="00D025CF">
        <w:rPr>
          <w:rFonts w:ascii="Times New Roman" w:hAnsi="Times New Roman"/>
          <w:b/>
          <w:sz w:val="24"/>
          <w:szCs w:val="24"/>
        </w:rPr>
        <w:t xml:space="preserve"> </w:t>
      </w:r>
    </w:p>
    <w:p w:rsidR="0053440B" w:rsidRDefault="0053440B" w:rsidP="00500747">
      <w:pPr>
        <w:rPr>
          <w:rFonts w:ascii="Times New Roman" w:hAnsi="Times New Roman"/>
          <w:b/>
          <w:sz w:val="24"/>
          <w:szCs w:val="24"/>
        </w:rPr>
      </w:pPr>
      <w:r>
        <w:rPr>
          <w:rFonts w:ascii="Times New Roman" w:hAnsi="Times New Roman"/>
          <w:b/>
          <w:sz w:val="24"/>
          <w:szCs w:val="24"/>
        </w:rPr>
        <w:t>Originator:  Patricia N. Lucas</w:t>
      </w:r>
    </w:p>
    <w:p w:rsidR="0053440B" w:rsidRDefault="0053440B" w:rsidP="00500747">
      <w:pPr>
        <w:rPr>
          <w:rFonts w:ascii="Times New Roman" w:hAnsi="Times New Roman"/>
          <w:b/>
          <w:sz w:val="24"/>
          <w:szCs w:val="24"/>
        </w:rPr>
      </w:pPr>
    </w:p>
    <w:p w:rsidR="0053440B" w:rsidRDefault="0053440B" w:rsidP="00500747">
      <w:pPr>
        <w:rPr>
          <w:rFonts w:ascii="Times New Roman" w:hAnsi="Times New Roman"/>
          <w:b/>
          <w:sz w:val="24"/>
          <w:szCs w:val="24"/>
        </w:rPr>
      </w:pPr>
      <w:r>
        <w:rPr>
          <w:rFonts w:ascii="Times New Roman" w:hAnsi="Times New Roman"/>
          <w:b/>
          <w:sz w:val="24"/>
          <w:szCs w:val="24"/>
        </w:rPr>
        <w:t>RATIONALE:</w:t>
      </w:r>
    </w:p>
    <w:p w:rsidR="0053440B" w:rsidRDefault="0053440B" w:rsidP="00500747">
      <w:pPr>
        <w:rPr>
          <w:rFonts w:ascii="Times New Roman" w:hAnsi="Times New Roman"/>
          <w:sz w:val="24"/>
          <w:szCs w:val="24"/>
        </w:rPr>
      </w:pPr>
      <w:r>
        <w:rPr>
          <w:rFonts w:ascii="Times New Roman" w:hAnsi="Times New Roman"/>
          <w:sz w:val="24"/>
          <w:szCs w:val="24"/>
        </w:rPr>
        <w:t>The intent of this proposal is to align lecture, lab and clinical hours with college credits assigned.  To provide consistency in the courses of our program</w:t>
      </w:r>
      <w:r w:rsidR="00A64096">
        <w:rPr>
          <w:rFonts w:ascii="Times New Roman" w:hAnsi="Times New Roman"/>
          <w:sz w:val="24"/>
          <w:szCs w:val="24"/>
        </w:rPr>
        <w:t>.</w:t>
      </w:r>
    </w:p>
    <w:p w:rsidR="0053440B" w:rsidRDefault="0053440B" w:rsidP="00500747">
      <w:pPr>
        <w:rPr>
          <w:rFonts w:ascii="Times New Roman" w:hAnsi="Times New Roman"/>
          <w:sz w:val="24"/>
          <w:szCs w:val="24"/>
        </w:rPr>
      </w:pPr>
    </w:p>
    <w:p w:rsidR="0053440B" w:rsidRDefault="005B46B0" w:rsidP="00500747">
      <w:pPr>
        <w:rPr>
          <w:rFonts w:ascii="Times New Roman" w:hAnsi="Times New Roman"/>
          <w:b/>
          <w:color w:val="000000" w:themeColor="text1"/>
          <w:sz w:val="24"/>
          <w:szCs w:val="24"/>
        </w:rPr>
      </w:pPr>
      <w:r>
        <w:rPr>
          <w:rFonts w:ascii="Times New Roman" w:hAnsi="Times New Roman"/>
          <w:b/>
          <w:color w:val="000000" w:themeColor="text1"/>
          <w:sz w:val="24"/>
          <w:szCs w:val="24"/>
        </w:rPr>
        <w:t>CATALOG DESCRIPTION</w:t>
      </w:r>
    </w:p>
    <w:p w:rsidR="005B46B0" w:rsidRDefault="005B46B0" w:rsidP="00500747">
      <w:pPr>
        <w:rPr>
          <w:rFonts w:ascii="Times New Roman" w:hAnsi="Times New Roman"/>
          <w:b/>
          <w:color w:val="000000" w:themeColor="text1"/>
          <w:sz w:val="24"/>
          <w:szCs w:val="24"/>
        </w:rPr>
      </w:pPr>
      <w:r>
        <w:rPr>
          <w:rFonts w:ascii="Times New Roman" w:hAnsi="Times New Roman"/>
          <w:b/>
          <w:color w:val="000000" w:themeColor="text1"/>
          <w:sz w:val="24"/>
          <w:szCs w:val="24"/>
        </w:rPr>
        <w:t>OLD:</w:t>
      </w:r>
    </w:p>
    <w:p w:rsidR="005B46B0" w:rsidRDefault="005B46B0" w:rsidP="00500747">
      <w:pPr>
        <w:rPr>
          <w:rFonts w:ascii="Times New Roman" w:hAnsi="Times New Roman"/>
          <w:color w:val="000000" w:themeColor="text1"/>
          <w:sz w:val="24"/>
          <w:szCs w:val="24"/>
        </w:rPr>
      </w:pPr>
      <w:r>
        <w:rPr>
          <w:rFonts w:ascii="Times New Roman" w:hAnsi="Times New Roman"/>
          <w:color w:val="000000" w:themeColor="text1"/>
          <w:sz w:val="24"/>
          <w:szCs w:val="24"/>
        </w:rPr>
        <w:t>This course familiarizes st</w:t>
      </w:r>
      <w:r w:rsidR="00B575CE">
        <w:rPr>
          <w:rFonts w:ascii="Times New Roman" w:hAnsi="Times New Roman"/>
          <w:color w:val="000000" w:themeColor="text1"/>
          <w:sz w:val="24"/>
          <w:szCs w:val="24"/>
        </w:rPr>
        <w:t xml:space="preserve">udents with the field of radiologic </w:t>
      </w:r>
      <w:r w:rsidR="006B712D">
        <w:rPr>
          <w:rFonts w:ascii="Times New Roman" w:hAnsi="Times New Roman"/>
          <w:color w:val="000000" w:themeColor="text1"/>
          <w:sz w:val="24"/>
          <w:szCs w:val="24"/>
        </w:rPr>
        <w:t>technology</w:t>
      </w:r>
      <w:r w:rsidR="00B575CE">
        <w:rPr>
          <w:rFonts w:ascii="Times New Roman" w:hAnsi="Times New Roman"/>
          <w:color w:val="000000" w:themeColor="text1"/>
          <w:sz w:val="24"/>
          <w:szCs w:val="24"/>
        </w:rPr>
        <w:t xml:space="preserve">.  Topics include basic anatomy, radiation protection, and safety as well as medical ethics and law related to radiographic </w:t>
      </w:r>
      <w:r w:rsidR="006F6D2E">
        <w:rPr>
          <w:rFonts w:ascii="Times New Roman" w:hAnsi="Times New Roman"/>
          <w:color w:val="000000" w:themeColor="text1"/>
          <w:sz w:val="24"/>
          <w:szCs w:val="24"/>
        </w:rPr>
        <w:t>practice.  The anatomy, positioning, and image critique for the chest and abdomen are included and coordinated with laboratory practice and finally clinical application at the hospital (clinical site).  The students are assigned to a four-week clinical rotation upon successful completion of this course.</w:t>
      </w:r>
    </w:p>
    <w:p w:rsidR="006F6D2E" w:rsidRDefault="006F6D2E" w:rsidP="00500747">
      <w:pPr>
        <w:rPr>
          <w:rFonts w:ascii="Times New Roman" w:hAnsi="Times New Roman"/>
          <w:color w:val="000000" w:themeColor="text1"/>
          <w:sz w:val="24"/>
          <w:szCs w:val="24"/>
        </w:rPr>
      </w:pPr>
    </w:p>
    <w:p w:rsidR="006F6D2E" w:rsidRDefault="006F6D2E" w:rsidP="00500747">
      <w:pPr>
        <w:rPr>
          <w:rFonts w:ascii="Times New Roman" w:hAnsi="Times New Roman"/>
          <w:color w:val="000000" w:themeColor="text1"/>
          <w:sz w:val="24"/>
          <w:szCs w:val="24"/>
        </w:rPr>
      </w:pPr>
      <w:r>
        <w:rPr>
          <w:rFonts w:ascii="Times New Roman" w:hAnsi="Times New Roman"/>
          <w:color w:val="000000" w:themeColor="text1"/>
          <w:sz w:val="24"/>
          <w:szCs w:val="24"/>
        </w:rPr>
        <w:t>(Prerequisite XRAY 1000)</w:t>
      </w:r>
    </w:p>
    <w:p w:rsidR="006F6D2E" w:rsidRDefault="006F6D2E" w:rsidP="00500747">
      <w:pPr>
        <w:rPr>
          <w:rFonts w:ascii="Times New Roman" w:hAnsi="Times New Roman"/>
          <w:color w:val="000000" w:themeColor="text1"/>
          <w:sz w:val="24"/>
          <w:szCs w:val="24"/>
        </w:rPr>
      </w:pPr>
    </w:p>
    <w:p w:rsidR="006F6D2E" w:rsidRDefault="006F6D2E" w:rsidP="00500747">
      <w:pPr>
        <w:rPr>
          <w:rFonts w:ascii="Times New Roman" w:hAnsi="Times New Roman"/>
          <w:color w:val="000000" w:themeColor="text1"/>
          <w:sz w:val="24"/>
          <w:szCs w:val="24"/>
        </w:rPr>
      </w:pPr>
      <w:r>
        <w:rPr>
          <w:rFonts w:ascii="Times New Roman" w:hAnsi="Times New Roman"/>
          <w:color w:val="000000" w:themeColor="text1"/>
          <w:sz w:val="24"/>
          <w:szCs w:val="24"/>
        </w:rPr>
        <w:t>Lecture:  2 hours, lab 1 hour, clinical 40 hours/week.</w:t>
      </w:r>
    </w:p>
    <w:p w:rsidR="006F6D2E" w:rsidRDefault="006F6D2E" w:rsidP="00500747">
      <w:pPr>
        <w:rPr>
          <w:rFonts w:ascii="Times New Roman" w:hAnsi="Times New Roman"/>
          <w:color w:val="000000" w:themeColor="text1"/>
          <w:sz w:val="24"/>
          <w:szCs w:val="24"/>
        </w:rPr>
      </w:pPr>
    </w:p>
    <w:p w:rsidR="006F6D2E" w:rsidRDefault="006F6D2E" w:rsidP="006F6D2E">
      <w:pPr>
        <w:rPr>
          <w:rFonts w:ascii="Times New Roman" w:hAnsi="Times New Roman"/>
          <w:b/>
          <w:color w:val="000000" w:themeColor="text1"/>
          <w:sz w:val="24"/>
          <w:szCs w:val="24"/>
        </w:rPr>
      </w:pPr>
      <w:r>
        <w:rPr>
          <w:rFonts w:ascii="Times New Roman" w:hAnsi="Times New Roman"/>
          <w:b/>
          <w:color w:val="000000" w:themeColor="text1"/>
          <w:sz w:val="24"/>
          <w:szCs w:val="24"/>
        </w:rPr>
        <w:t>CATALOG DESCRIPTION</w:t>
      </w:r>
    </w:p>
    <w:p w:rsidR="006F6D2E" w:rsidRDefault="006F6D2E" w:rsidP="006F6D2E">
      <w:pPr>
        <w:rPr>
          <w:rFonts w:ascii="Times New Roman" w:hAnsi="Times New Roman"/>
          <w:b/>
          <w:color w:val="000000" w:themeColor="text1"/>
          <w:sz w:val="24"/>
          <w:szCs w:val="24"/>
        </w:rPr>
      </w:pPr>
      <w:r>
        <w:rPr>
          <w:rFonts w:ascii="Times New Roman" w:hAnsi="Times New Roman"/>
          <w:b/>
          <w:color w:val="000000" w:themeColor="text1"/>
          <w:sz w:val="24"/>
          <w:szCs w:val="24"/>
        </w:rPr>
        <w:t>NEW:</w:t>
      </w:r>
    </w:p>
    <w:p w:rsidR="00DA2251" w:rsidRPr="00DA2251" w:rsidRDefault="00DA2251" w:rsidP="00DA2251">
      <w:pPr>
        <w:jc w:val="both"/>
        <w:rPr>
          <w:rFonts w:ascii="Times New Roman" w:hAnsi="Times New Roman"/>
          <w:sz w:val="24"/>
          <w:szCs w:val="24"/>
        </w:rPr>
      </w:pPr>
      <w:r w:rsidRPr="00DA2251">
        <w:rPr>
          <w:rFonts w:ascii="Times New Roman" w:hAnsi="Times New Roman"/>
          <w:sz w:val="24"/>
          <w:szCs w:val="24"/>
        </w:rPr>
        <w:t xml:space="preserve">This course familiarizes students with the field of radiologic technology.  Topics include basic anatomy, radiation protection and safety as well as the medical ethics and law related to radiographic practice.  The anatomy, positioning and image critique for the chest and abdomen are included and coordinated with laboratory practice </w:t>
      </w:r>
      <w:r w:rsidRPr="00DA2251">
        <w:rPr>
          <w:rFonts w:ascii="Times New Roman" w:hAnsi="Times New Roman"/>
          <w:sz w:val="24"/>
          <w:szCs w:val="24"/>
        </w:rPr>
        <w:lastRenderedPageBreak/>
        <w:t>and finally clinical application at the hospital (clinical site).  The students are assigned to a four-week clinical rotation upon successful completion of this course.</w:t>
      </w:r>
    </w:p>
    <w:p w:rsidR="00DA2251" w:rsidRPr="00DA2251" w:rsidRDefault="00DA2251" w:rsidP="00DA2251">
      <w:pPr>
        <w:jc w:val="both"/>
        <w:rPr>
          <w:rFonts w:ascii="Times New Roman" w:hAnsi="Times New Roman"/>
          <w:sz w:val="24"/>
          <w:szCs w:val="24"/>
        </w:rPr>
      </w:pPr>
    </w:p>
    <w:p w:rsidR="00DA2251" w:rsidRPr="00DA2251" w:rsidRDefault="00DA2251" w:rsidP="00DA2251">
      <w:pPr>
        <w:jc w:val="both"/>
        <w:rPr>
          <w:rFonts w:ascii="Times New Roman" w:hAnsi="Times New Roman"/>
          <w:sz w:val="24"/>
          <w:szCs w:val="24"/>
        </w:rPr>
      </w:pPr>
      <w:r w:rsidRPr="00DA2251">
        <w:rPr>
          <w:rFonts w:ascii="Times New Roman" w:hAnsi="Times New Roman"/>
          <w:sz w:val="24"/>
          <w:szCs w:val="24"/>
        </w:rPr>
        <w:t>(Prerequisite:  X-RAY 1000)</w:t>
      </w:r>
    </w:p>
    <w:p w:rsidR="00DA2251" w:rsidRPr="00DA2251" w:rsidRDefault="00DA2251" w:rsidP="00DA2251">
      <w:pPr>
        <w:jc w:val="both"/>
        <w:rPr>
          <w:rFonts w:ascii="Times New Roman" w:hAnsi="Times New Roman"/>
          <w:sz w:val="24"/>
          <w:szCs w:val="24"/>
        </w:rPr>
      </w:pPr>
    </w:p>
    <w:p w:rsidR="006F6D2E" w:rsidRPr="00DA2251" w:rsidRDefault="00DA2251" w:rsidP="00DA2251">
      <w:pPr>
        <w:rPr>
          <w:rFonts w:ascii="Times New Roman" w:hAnsi="Times New Roman"/>
          <w:color w:val="000000" w:themeColor="text1"/>
          <w:sz w:val="24"/>
          <w:szCs w:val="24"/>
        </w:rPr>
      </w:pPr>
      <w:r w:rsidRPr="00DA2251">
        <w:rPr>
          <w:rFonts w:ascii="Times New Roman" w:hAnsi="Times New Roman"/>
          <w:sz w:val="24"/>
          <w:szCs w:val="24"/>
        </w:rPr>
        <w:t>Lecture:  2.5 hours/week for 6 weeks.  Lab:  3.66 hours/week for 6 weeks.  Clinical:  40 hours/week for 4 weeks.</w:t>
      </w:r>
    </w:p>
    <w:p w:rsidR="00E21D8D" w:rsidRPr="00DA2251" w:rsidRDefault="00E21D8D" w:rsidP="00357E17">
      <w:pPr>
        <w:rPr>
          <w:rFonts w:ascii="Times New Roman" w:hAnsi="Times New Roman"/>
          <w:b/>
          <w:color w:val="000000" w:themeColor="text1"/>
          <w:sz w:val="24"/>
          <w:szCs w:val="24"/>
          <w:u w:val="single"/>
        </w:rPr>
      </w:pPr>
    </w:p>
    <w:p w:rsidR="00E21D8D" w:rsidRDefault="0098594E" w:rsidP="00357E17">
      <w:pPr>
        <w:rPr>
          <w:rFonts w:ascii="Times New Roman" w:hAnsi="Times New Roman"/>
          <w:sz w:val="24"/>
          <w:szCs w:val="24"/>
        </w:rPr>
      </w:pPr>
      <w:r w:rsidRPr="00B86EFE">
        <w:rPr>
          <w:rFonts w:ascii="Times New Roman" w:hAnsi="Times New Roman"/>
          <w:b/>
          <w:color w:val="000000" w:themeColor="text1"/>
          <w:sz w:val="24"/>
          <w:szCs w:val="24"/>
          <w:u w:val="single"/>
        </w:rPr>
        <w:t>Revised Course Proposal</w:t>
      </w:r>
      <w:r w:rsidRPr="00B86EFE">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 </w:t>
      </w:r>
      <w:r w:rsidRPr="001470D2">
        <w:rPr>
          <w:rFonts w:ascii="Times New Roman" w:hAnsi="Times New Roman"/>
          <w:b/>
          <w:sz w:val="24"/>
          <w:szCs w:val="24"/>
        </w:rPr>
        <w:t>Radiography I</w:t>
      </w:r>
    </w:p>
    <w:p w:rsidR="0098594E" w:rsidRPr="001470D2" w:rsidRDefault="001470D2" w:rsidP="00357E17">
      <w:pPr>
        <w:rPr>
          <w:rFonts w:ascii="Times New Roman" w:hAnsi="Times New Roman"/>
          <w:b/>
          <w:sz w:val="24"/>
          <w:szCs w:val="24"/>
        </w:rPr>
      </w:pPr>
      <w:r w:rsidRPr="001470D2">
        <w:rPr>
          <w:rFonts w:ascii="Times New Roman" w:hAnsi="Times New Roman"/>
          <w:b/>
          <w:sz w:val="24"/>
          <w:szCs w:val="24"/>
        </w:rPr>
        <w:t>XRAY 1910, 6 credits</w:t>
      </w:r>
    </w:p>
    <w:p w:rsidR="001470D2" w:rsidRDefault="001470D2" w:rsidP="00357E17">
      <w:pPr>
        <w:rPr>
          <w:rFonts w:ascii="Times New Roman" w:hAnsi="Times New Roman"/>
          <w:b/>
          <w:color w:val="000000" w:themeColor="text1"/>
          <w:sz w:val="24"/>
          <w:szCs w:val="24"/>
        </w:rPr>
      </w:pPr>
      <w:r w:rsidRPr="001470D2">
        <w:rPr>
          <w:rFonts w:ascii="Times New Roman" w:hAnsi="Times New Roman"/>
          <w:b/>
          <w:color w:val="000000" w:themeColor="text1"/>
          <w:sz w:val="24"/>
          <w:szCs w:val="24"/>
        </w:rPr>
        <w:t>Originator:</w:t>
      </w:r>
      <w:r>
        <w:rPr>
          <w:rFonts w:ascii="Times New Roman" w:hAnsi="Times New Roman"/>
          <w:b/>
          <w:color w:val="000000" w:themeColor="text1"/>
          <w:sz w:val="24"/>
          <w:szCs w:val="24"/>
        </w:rPr>
        <w:t xml:space="preserve"> Patricia N. Lucas</w:t>
      </w:r>
    </w:p>
    <w:p w:rsidR="00A64096" w:rsidRDefault="00A64096" w:rsidP="00357E17">
      <w:pPr>
        <w:rPr>
          <w:rFonts w:ascii="Times New Roman" w:hAnsi="Times New Roman"/>
          <w:b/>
          <w:color w:val="000000" w:themeColor="text1"/>
          <w:sz w:val="24"/>
          <w:szCs w:val="24"/>
        </w:rPr>
      </w:pPr>
    </w:p>
    <w:p w:rsidR="00A64096" w:rsidRDefault="00A64096" w:rsidP="00357E17">
      <w:pPr>
        <w:rPr>
          <w:rFonts w:ascii="Times New Roman" w:hAnsi="Times New Roman"/>
          <w:b/>
          <w:color w:val="000000" w:themeColor="text1"/>
          <w:sz w:val="24"/>
          <w:szCs w:val="24"/>
        </w:rPr>
      </w:pPr>
      <w:r>
        <w:rPr>
          <w:rFonts w:ascii="Times New Roman" w:hAnsi="Times New Roman"/>
          <w:b/>
          <w:color w:val="000000" w:themeColor="text1"/>
          <w:sz w:val="24"/>
          <w:szCs w:val="24"/>
        </w:rPr>
        <w:t>RATIONALE:</w:t>
      </w:r>
    </w:p>
    <w:p w:rsidR="00A64096" w:rsidRDefault="00A64096" w:rsidP="00A64096">
      <w:pPr>
        <w:rPr>
          <w:rFonts w:ascii="Times New Roman" w:hAnsi="Times New Roman"/>
          <w:sz w:val="24"/>
          <w:szCs w:val="24"/>
        </w:rPr>
      </w:pPr>
      <w:r>
        <w:rPr>
          <w:rFonts w:ascii="Times New Roman" w:hAnsi="Times New Roman"/>
          <w:sz w:val="24"/>
          <w:szCs w:val="24"/>
        </w:rPr>
        <w:t>The intent of this proposal is to align lecture, lab and clinical hours with college credits assigned.  To provide consistency in the courses of our program.</w:t>
      </w:r>
    </w:p>
    <w:p w:rsidR="00A64096" w:rsidRDefault="00A64096" w:rsidP="00A64096">
      <w:pPr>
        <w:rPr>
          <w:rFonts w:ascii="Times New Roman" w:hAnsi="Times New Roman"/>
          <w:sz w:val="24"/>
          <w:szCs w:val="24"/>
        </w:rPr>
      </w:pPr>
    </w:p>
    <w:p w:rsidR="00A64096" w:rsidRPr="00D60442" w:rsidRDefault="00A64096" w:rsidP="00A64096">
      <w:pPr>
        <w:rPr>
          <w:rFonts w:ascii="Times New Roman" w:hAnsi="Times New Roman"/>
          <w:b/>
          <w:sz w:val="24"/>
          <w:szCs w:val="24"/>
        </w:rPr>
      </w:pPr>
      <w:r w:rsidRPr="00D60442">
        <w:rPr>
          <w:rFonts w:ascii="Times New Roman" w:hAnsi="Times New Roman"/>
          <w:b/>
          <w:sz w:val="24"/>
          <w:szCs w:val="24"/>
        </w:rPr>
        <w:t>CATALOG DESCRIPTION</w:t>
      </w:r>
    </w:p>
    <w:p w:rsidR="00E21D8D" w:rsidRDefault="00D60442" w:rsidP="00357E17">
      <w:pPr>
        <w:rPr>
          <w:rFonts w:ascii="Times New Roman" w:hAnsi="Times New Roman"/>
          <w:b/>
          <w:color w:val="000000" w:themeColor="text1"/>
          <w:sz w:val="24"/>
          <w:szCs w:val="24"/>
        </w:rPr>
      </w:pPr>
      <w:r>
        <w:rPr>
          <w:rFonts w:ascii="Times New Roman" w:hAnsi="Times New Roman"/>
          <w:b/>
          <w:color w:val="000000" w:themeColor="text1"/>
          <w:sz w:val="24"/>
          <w:szCs w:val="24"/>
        </w:rPr>
        <w:t>OLD:</w:t>
      </w:r>
    </w:p>
    <w:p w:rsidR="00D60442" w:rsidRDefault="00920FD4" w:rsidP="00357E17">
      <w:pPr>
        <w:rPr>
          <w:rFonts w:ascii="Times New Roman" w:hAnsi="Times New Roman"/>
          <w:color w:val="000000" w:themeColor="text1"/>
          <w:sz w:val="24"/>
          <w:szCs w:val="24"/>
        </w:rPr>
      </w:pPr>
      <w:r>
        <w:rPr>
          <w:rFonts w:ascii="Times New Roman" w:hAnsi="Times New Roman"/>
          <w:color w:val="000000" w:themeColor="text1"/>
          <w:sz w:val="24"/>
          <w:szCs w:val="24"/>
        </w:rPr>
        <w:t xml:space="preserve">This course is a study of basic positioning </w:t>
      </w:r>
      <w:r w:rsidR="00B45437">
        <w:rPr>
          <w:rFonts w:ascii="Times New Roman" w:hAnsi="Times New Roman"/>
          <w:color w:val="000000" w:themeColor="text1"/>
          <w:sz w:val="24"/>
          <w:szCs w:val="24"/>
        </w:rPr>
        <w:t xml:space="preserve">for extremities, chest, abdomen and the bony thorax for adult and children.  Proper patient </w:t>
      </w:r>
      <w:r w:rsidR="00F42E33">
        <w:rPr>
          <w:rFonts w:ascii="Times New Roman" w:hAnsi="Times New Roman"/>
          <w:color w:val="000000" w:themeColor="text1"/>
          <w:sz w:val="24"/>
          <w:szCs w:val="24"/>
        </w:rPr>
        <w:t>communication</w:t>
      </w:r>
      <w:r w:rsidR="00B45437">
        <w:rPr>
          <w:rFonts w:ascii="Times New Roman" w:hAnsi="Times New Roman"/>
          <w:color w:val="000000" w:themeColor="text1"/>
          <w:sz w:val="24"/>
          <w:szCs w:val="24"/>
        </w:rPr>
        <w:t xml:space="preserve">, radiation protection and identification of structures on radiographs are incorporated into each unit of study.  This course is coordinated with practical application in the </w:t>
      </w:r>
      <w:r w:rsidR="00F42E33">
        <w:rPr>
          <w:rFonts w:ascii="Times New Roman" w:hAnsi="Times New Roman"/>
          <w:color w:val="000000" w:themeColor="text1"/>
          <w:sz w:val="24"/>
          <w:szCs w:val="24"/>
        </w:rPr>
        <w:t>radiography</w:t>
      </w:r>
      <w:r w:rsidR="00B45437">
        <w:rPr>
          <w:rFonts w:ascii="Times New Roman" w:hAnsi="Times New Roman"/>
          <w:color w:val="000000" w:themeColor="text1"/>
          <w:sz w:val="24"/>
          <w:szCs w:val="24"/>
        </w:rPr>
        <w:t xml:space="preserve"> lab and the affiliated hospital.</w:t>
      </w:r>
    </w:p>
    <w:p w:rsidR="00B45437" w:rsidRDefault="00B45437" w:rsidP="00357E17">
      <w:pPr>
        <w:rPr>
          <w:rFonts w:ascii="Times New Roman" w:hAnsi="Times New Roman"/>
          <w:color w:val="000000" w:themeColor="text1"/>
          <w:sz w:val="24"/>
          <w:szCs w:val="24"/>
        </w:rPr>
      </w:pPr>
    </w:p>
    <w:p w:rsidR="00B45437" w:rsidRDefault="00B45437" w:rsidP="00357E17">
      <w:pPr>
        <w:rPr>
          <w:rFonts w:ascii="Times New Roman" w:hAnsi="Times New Roman"/>
          <w:color w:val="000000" w:themeColor="text1"/>
          <w:sz w:val="24"/>
          <w:szCs w:val="24"/>
        </w:rPr>
      </w:pPr>
      <w:r>
        <w:rPr>
          <w:rFonts w:ascii="Times New Roman" w:hAnsi="Times New Roman"/>
          <w:color w:val="000000" w:themeColor="text1"/>
          <w:sz w:val="24"/>
          <w:szCs w:val="24"/>
        </w:rPr>
        <w:t>(</w:t>
      </w:r>
      <w:r w:rsidR="00F42E33">
        <w:rPr>
          <w:rFonts w:ascii="Times New Roman" w:hAnsi="Times New Roman"/>
          <w:color w:val="000000" w:themeColor="text1"/>
          <w:sz w:val="24"/>
          <w:szCs w:val="24"/>
        </w:rPr>
        <w:t>Prerequisites</w:t>
      </w:r>
      <w:r>
        <w:rPr>
          <w:rFonts w:ascii="Times New Roman" w:hAnsi="Times New Roman"/>
          <w:color w:val="000000" w:themeColor="text1"/>
          <w:sz w:val="24"/>
          <w:szCs w:val="24"/>
        </w:rPr>
        <w:t xml:space="preserve"> XRAY 1010 and XRAY 1110)</w:t>
      </w:r>
    </w:p>
    <w:p w:rsidR="00B45437" w:rsidRDefault="00B45437" w:rsidP="00357E17">
      <w:pPr>
        <w:rPr>
          <w:rFonts w:ascii="Times New Roman" w:hAnsi="Times New Roman"/>
          <w:color w:val="000000" w:themeColor="text1"/>
          <w:sz w:val="24"/>
          <w:szCs w:val="24"/>
        </w:rPr>
      </w:pPr>
    </w:p>
    <w:p w:rsidR="00B45437" w:rsidRDefault="00B45437" w:rsidP="00357E17">
      <w:pPr>
        <w:rPr>
          <w:rFonts w:ascii="Times New Roman" w:hAnsi="Times New Roman"/>
          <w:color w:val="000000" w:themeColor="text1"/>
          <w:sz w:val="24"/>
          <w:szCs w:val="24"/>
        </w:rPr>
      </w:pPr>
      <w:r>
        <w:rPr>
          <w:rFonts w:ascii="Times New Roman" w:hAnsi="Times New Roman"/>
          <w:color w:val="000000" w:themeColor="text1"/>
          <w:sz w:val="24"/>
          <w:szCs w:val="24"/>
        </w:rPr>
        <w:t>Lecture:  3 hours, Lab 2 hours, clinical 40 hours</w:t>
      </w:r>
      <w:r w:rsidR="00F42E33">
        <w:rPr>
          <w:rFonts w:ascii="Times New Roman" w:hAnsi="Times New Roman"/>
          <w:color w:val="000000" w:themeColor="text1"/>
          <w:sz w:val="24"/>
          <w:szCs w:val="24"/>
        </w:rPr>
        <w:t>, Clinical:  total 224 hours.</w:t>
      </w:r>
    </w:p>
    <w:p w:rsidR="00EB090E" w:rsidRDefault="00EB090E" w:rsidP="00357E17">
      <w:pPr>
        <w:rPr>
          <w:rFonts w:ascii="Times New Roman" w:hAnsi="Times New Roman"/>
          <w:color w:val="000000" w:themeColor="text1"/>
          <w:sz w:val="24"/>
          <w:szCs w:val="24"/>
        </w:rPr>
      </w:pPr>
    </w:p>
    <w:p w:rsidR="00EB090E" w:rsidRPr="00EB090E" w:rsidRDefault="00EB090E" w:rsidP="00357E17">
      <w:pPr>
        <w:rPr>
          <w:rFonts w:ascii="Times New Roman" w:hAnsi="Times New Roman"/>
          <w:b/>
          <w:color w:val="000000" w:themeColor="text1"/>
          <w:sz w:val="24"/>
          <w:szCs w:val="24"/>
        </w:rPr>
      </w:pPr>
      <w:r w:rsidRPr="00EB090E">
        <w:rPr>
          <w:rFonts w:ascii="Times New Roman" w:hAnsi="Times New Roman"/>
          <w:b/>
          <w:color w:val="000000" w:themeColor="text1"/>
          <w:sz w:val="24"/>
          <w:szCs w:val="24"/>
        </w:rPr>
        <w:t>CATALOG DESCRIPTION</w:t>
      </w:r>
    </w:p>
    <w:p w:rsidR="00EB090E" w:rsidRDefault="00EB090E" w:rsidP="00357E17">
      <w:pPr>
        <w:rPr>
          <w:rFonts w:ascii="Times New Roman" w:hAnsi="Times New Roman"/>
          <w:b/>
          <w:color w:val="000000" w:themeColor="text1"/>
          <w:sz w:val="24"/>
          <w:szCs w:val="24"/>
        </w:rPr>
      </w:pPr>
      <w:r w:rsidRPr="00EB090E">
        <w:rPr>
          <w:rFonts w:ascii="Times New Roman" w:hAnsi="Times New Roman"/>
          <w:b/>
          <w:color w:val="000000" w:themeColor="text1"/>
          <w:sz w:val="24"/>
          <w:szCs w:val="24"/>
        </w:rPr>
        <w:t>NEW:</w:t>
      </w:r>
    </w:p>
    <w:p w:rsidR="00EB090E" w:rsidRDefault="00EB090E" w:rsidP="00357E17">
      <w:pPr>
        <w:rPr>
          <w:rFonts w:ascii="Times New Roman" w:hAnsi="Times New Roman"/>
          <w:color w:val="000000" w:themeColor="text1"/>
          <w:sz w:val="24"/>
          <w:szCs w:val="24"/>
        </w:rPr>
      </w:pPr>
      <w:r>
        <w:rPr>
          <w:rFonts w:ascii="Times New Roman" w:hAnsi="Times New Roman"/>
          <w:color w:val="000000" w:themeColor="text1"/>
          <w:sz w:val="24"/>
          <w:szCs w:val="24"/>
        </w:rPr>
        <w:t>No changes.</w:t>
      </w:r>
    </w:p>
    <w:p w:rsidR="00A04A88" w:rsidRDefault="00A04A88" w:rsidP="00357E17">
      <w:pPr>
        <w:rPr>
          <w:rFonts w:ascii="Times New Roman" w:hAnsi="Times New Roman"/>
          <w:color w:val="000000" w:themeColor="text1"/>
          <w:sz w:val="24"/>
          <w:szCs w:val="24"/>
        </w:rPr>
      </w:pPr>
    </w:p>
    <w:p w:rsidR="003F54C8" w:rsidRDefault="003F54C8" w:rsidP="00A04A88">
      <w:pPr>
        <w:rPr>
          <w:rFonts w:ascii="Times New Roman" w:hAnsi="Times New Roman"/>
          <w:b/>
          <w:color w:val="000000" w:themeColor="text1"/>
          <w:sz w:val="24"/>
          <w:szCs w:val="24"/>
          <w:u w:val="single"/>
        </w:rPr>
      </w:pPr>
    </w:p>
    <w:p w:rsidR="00A04A88" w:rsidRDefault="00A04A88" w:rsidP="00A04A88">
      <w:pPr>
        <w:rPr>
          <w:rFonts w:ascii="Times New Roman" w:hAnsi="Times New Roman"/>
          <w:sz w:val="24"/>
          <w:szCs w:val="24"/>
        </w:rPr>
      </w:pPr>
      <w:r w:rsidRPr="00B86EFE">
        <w:rPr>
          <w:rFonts w:ascii="Times New Roman" w:hAnsi="Times New Roman"/>
          <w:b/>
          <w:color w:val="000000" w:themeColor="text1"/>
          <w:sz w:val="24"/>
          <w:szCs w:val="24"/>
          <w:u w:val="single"/>
        </w:rPr>
        <w:t>Revised Course Proposal</w:t>
      </w:r>
      <w:r w:rsidRPr="00B86EFE">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 </w:t>
      </w:r>
      <w:r w:rsidRPr="001470D2">
        <w:rPr>
          <w:rFonts w:ascii="Times New Roman" w:hAnsi="Times New Roman"/>
          <w:b/>
          <w:sz w:val="24"/>
          <w:szCs w:val="24"/>
        </w:rPr>
        <w:t>Radiography I</w:t>
      </w:r>
      <w:r w:rsidR="007E78CC">
        <w:rPr>
          <w:rFonts w:ascii="Times New Roman" w:hAnsi="Times New Roman"/>
          <w:b/>
          <w:sz w:val="24"/>
          <w:szCs w:val="24"/>
        </w:rPr>
        <w:t>I</w:t>
      </w:r>
    </w:p>
    <w:p w:rsidR="00A04A88" w:rsidRPr="001470D2" w:rsidRDefault="007E78CC" w:rsidP="00A04A88">
      <w:pPr>
        <w:rPr>
          <w:rFonts w:ascii="Times New Roman" w:hAnsi="Times New Roman"/>
          <w:b/>
          <w:sz w:val="24"/>
          <w:szCs w:val="24"/>
        </w:rPr>
      </w:pPr>
      <w:r>
        <w:rPr>
          <w:rFonts w:ascii="Times New Roman" w:hAnsi="Times New Roman"/>
          <w:b/>
          <w:sz w:val="24"/>
          <w:szCs w:val="24"/>
        </w:rPr>
        <w:t>XRAY 192</w:t>
      </w:r>
      <w:r w:rsidR="00A04A88" w:rsidRPr="001470D2">
        <w:rPr>
          <w:rFonts w:ascii="Times New Roman" w:hAnsi="Times New Roman"/>
          <w:b/>
          <w:sz w:val="24"/>
          <w:szCs w:val="24"/>
        </w:rPr>
        <w:t>0, 6 credits</w:t>
      </w:r>
      <w:r w:rsidR="00D025CF">
        <w:rPr>
          <w:rFonts w:ascii="Times New Roman" w:hAnsi="Times New Roman"/>
          <w:b/>
          <w:sz w:val="24"/>
          <w:szCs w:val="24"/>
        </w:rPr>
        <w:t xml:space="preserve"> </w:t>
      </w:r>
    </w:p>
    <w:p w:rsidR="00A04A88" w:rsidRDefault="00A04A88" w:rsidP="00A04A88">
      <w:pPr>
        <w:rPr>
          <w:rFonts w:ascii="Times New Roman" w:hAnsi="Times New Roman"/>
          <w:b/>
          <w:color w:val="000000" w:themeColor="text1"/>
          <w:sz w:val="24"/>
          <w:szCs w:val="24"/>
        </w:rPr>
      </w:pPr>
      <w:r w:rsidRPr="001470D2">
        <w:rPr>
          <w:rFonts w:ascii="Times New Roman" w:hAnsi="Times New Roman"/>
          <w:b/>
          <w:color w:val="000000" w:themeColor="text1"/>
          <w:sz w:val="24"/>
          <w:szCs w:val="24"/>
        </w:rPr>
        <w:t>Originator:</w:t>
      </w:r>
      <w:r>
        <w:rPr>
          <w:rFonts w:ascii="Times New Roman" w:hAnsi="Times New Roman"/>
          <w:b/>
          <w:color w:val="000000" w:themeColor="text1"/>
          <w:sz w:val="24"/>
          <w:szCs w:val="24"/>
        </w:rPr>
        <w:t xml:space="preserve"> Patricia N. Lucas</w:t>
      </w:r>
    </w:p>
    <w:p w:rsidR="007E78CC" w:rsidRDefault="007E78CC" w:rsidP="00A04A88">
      <w:pPr>
        <w:rPr>
          <w:rFonts w:ascii="Times New Roman" w:hAnsi="Times New Roman"/>
          <w:b/>
          <w:color w:val="000000" w:themeColor="text1"/>
          <w:sz w:val="24"/>
          <w:szCs w:val="24"/>
        </w:rPr>
      </w:pPr>
    </w:p>
    <w:p w:rsidR="007E78CC" w:rsidRDefault="007E78CC" w:rsidP="00A04A88">
      <w:pPr>
        <w:rPr>
          <w:rFonts w:ascii="Times New Roman" w:hAnsi="Times New Roman"/>
          <w:b/>
          <w:color w:val="000000" w:themeColor="text1"/>
          <w:sz w:val="24"/>
          <w:szCs w:val="24"/>
        </w:rPr>
      </w:pPr>
      <w:r>
        <w:rPr>
          <w:rFonts w:ascii="Times New Roman" w:hAnsi="Times New Roman"/>
          <w:b/>
          <w:color w:val="000000" w:themeColor="text1"/>
          <w:sz w:val="24"/>
          <w:szCs w:val="24"/>
        </w:rPr>
        <w:t>RATIONALE:</w:t>
      </w:r>
    </w:p>
    <w:p w:rsidR="007E78CC" w:rsidRDefault="007E78CC" w:rsidP="007E78CC">
      <w:pPr>
        <w:rPr>
          <w:rFonts w:ascii="Times New Roman" w:hAnsi="Times New Roman"/>
          <w:sz w:val="24"/>
          <w:szCs w:val="24"/>
        </w:rPr>
      </w:pPr>
      <w:r>
        <w:rPr>
          <w:rFonts w:ascii="Times New Roman" w:hAnsi="Times New Roman"/>
          <w:sz w:val="24"/>
          <w:szCs w:val="24"/>
        </w:rPr>
        <w:t>The intent of this proposal is to align lecture, lab and clinical hours with college credits assigned.  To provide consistency in the courses of our program.</w:t>
      </w:r>
    </w:p>
    <w:p w:rsidR="007E78CC" w:rsidRPr="007E78CC" w:rsidRDefault="00192560" w:rsidP="00192560">
      <w:pPr>
        <w:pStyle w:val="ListParagraph"/>
        <w:numPr>
          <w:ilvl w:val="0"/>
          <w:numId w:val="3"/>
        </w:numPr>
        <w:rPr>
          <w:rFonts w:ascii="Times New Roman" w:hAnsi="Times New Roman"/>
          <w:sz w:val="24"/>
          <w:szCs w:val="24"/>
        </w:rPr>
      </w:pPr>
      <w:r>
        <w:rPr>
          <w:rFonts w:ascii="Times New Roman" w:hAnsi="Times New Roman"/>
          <w:sz w:val="24"/>
          <w:szCs w:val="24"/>
        </w:rPr>
        <w:t>Reduce total course credits from 7 to 6.</w:t>
      </w:r>
    </w:p>
    <w:p w:rsidR="007E78CC" w:rsidRPr="007E78CC" w:rsidRDefault="007E78CC" w:rsidP="00A04A88">
      <w:pPr>
        <w:rPr>
          <w:rFonts w:ascii="Times New Roman" w:hAnsi="Times New Roman"/>
          <w:color w:val="000000" w:themeColor="text1"/>
          <w:sz w:val="24"/>
          <w:szCs w:val="24"/>
        </w:rPr>
      </w:pPr>
    </w:p>
    <w:p w:rsidR="00192560" w:rsidRPr="00EB090E" w:rsidRDefault="00192560" w:rsidP="00192560">
      <w:pPr>
        <w:rPr>
          <w:rFonts w:ascii="Times New Roman" w:hAnsi="Times New Roman"/>
          <w:b/>
          <w:color w:val="000000" w:themeColor="text1"/>
          <w:sz w:val="24"/>
          <w:szCs w:val="24"/>
        </w:rPr>
      </w:pPr>
      <w:r w:rsidRPr="00EB090E">
        <w:rPr>
          <w:rFonts w:ascii="Times New Roman" w:hAnsi="Times New Roman"/>
          <w:b/>
          <w:color w:val="000000" w:themeColor="text1"/>
          <w:sz w:val="24"/>
          <w:szCs w:val="24"/>
        </w:rPr>
        <w:t>CATALOG DESCRIPTION</w:t>
      </w:r>
    </w:p>
    <w:p w:rsidR="00192560" w:rsidRDefault="00192560" w:rsidP="00192560">
      <w:pPr>
        <w:rPr>
          <w:rFonts w:ascii="Times New Roman" w:hAnsi="Times New Roman"/>
          <w:b/>
          <w:color w:val="000000" w:themeColor="text1"/>
          <w:sz w:val="24"/>
          <w:szCs w:val="24"/>
        </w:rPr>
      </w:pPr>
      <w:r>
        <w:rPr>
          <w:rFonts w:ascii="Times New Roman" w:hAnsi="Times New Roman"/>
          <w:b/>
          <w:color w:val="000000" w:themeColor="text1"/>
          <w:sz w:val="24"/>
          <w:szCs w:val="24"/>
        </w:rPr>
        <w:t>OLD</w:t>
      </w:r>
      <w:r w:rsidRPr="00EB090E">
        <w:rPr>
          <w:rFonts w:ascii="Times New Roman" w:hAnsi="Times New Roman"/>
          <w:b/>
          <w:color w:val="000000" w:themeColor="text1"/>
          <w:sz w:val="24"/>
          <w:szCs w:val="24"/>
        </w:rPr>
        <w:t>:</w:t>
      </w:r>
    </w:p>
    <w:p w:rsidR="00192560" w:rsidRDefault="00192560" w:rsidP="00192560">
      <w:pPr>
        <w:rPr>
          <w:rFonts w:ascii="Times New Roman" w:hAnsi="Times New Roman"/>
          <w:color w:val="000000" w:themeColor="text1"/>
          <w:sz w:val="24"/>
          <w:szCs w:val="24"/>
        </w:rPr>
      </w:pPr>
      <w:r>
        <w:rPr>
          <w:rFonts w:ascii="Times New Roman" w:hAnsi="Times New Roman"/>
          <w:color w:val="000000" w:themeColor="text1"/>
          <w:sz w:val="24"/>
          <w:szCs w:val="24"/>
        </w:rPr>
        <w:t>This course is a study of the vertebral column, skull and facial bones.  The alimentary canal, binary tract and urinary system are studied in relationship</w:t>
      </w:r>
      <w:r w:rsidR="00130DD7">
        <w:rPr>
          <w:rFonts w:ascii="Times New Roman" w:hAnsi="Times New Roman"/>
          <w:color w:val="000000" w:themeColor="text1"/>
          <w:sz w:val="24"/>
          <w:szCs w:val="24"/>
        </w:rPr>
        <w:t xml:space="preserve"> to the contrast agents and positioning utilized for each examination.  Proper patient communication, radiation protection and identification of structures on radiographs are incorporated into each unit of study.  This course is coordinated with practical application in the radiography lab and the affiliated hospital.</w:t>
      </w:r>
    </w:p>
    <w:p w:rsidR="00130DD7" w:rsidRDefault="00130DD7" w:rsidP="00192560">
      <w:pPr>
        <w:rPr>
          <w:rFonts w:ascii="Times New Roman" w:hAnsi="Times New Roman"/>
          <w:color w:val="000000" w:themeColor="text1"/>
          <w:sz w:val="24"/>
          <w:szCs w:val="24"/>
        </w:rPr>
      </w:pPr>
    </w:p>
    <w:p w:rsidR="00130DD7" w:rsidRDefault="00130DD7" w:rsidP="00192560">
      <w:pPr>
        <w:rPr>
          <w:rFonts w:ascii="Times New Roman" w:hAnsi="Times New Roman"/>
          <w:color w:val="000000" w:themeColor="text1"/>
          <w:sz w:val="24"/>
          <w:szCs w:val="24"/>
        </w:rPr>
      </w:pPr>
      <w:r>
        <w:rPr>
          <w:rFonts w:ascii="Times New Roman" w:hAnsi="Times New Roman"/>
          <w:color w:val="000000" w:themeColor="text1"/>
          <w:sz w:val="24"/>
          <w:szCs w:val="24"/>
        </w:rPr>
        <w:t>(Prerequisite XRAY 1910)</w:t>
      </w:r>
    </w:p>
    <w:p w:rsidR="00130DD7" w:rsidRDefault="00130DD7" w:rsidP="00192560">
      <w:pPr>
        <w:rPr>
          <w:rFonts w:ascii="Times New Roman" w:hAnsi="Times New Roman"/>
          <w:color w:val="000000" w:themeColor="text1"/>
          <w:sz w:val="24"/>
          <w:szCs w:val="24"/>
        </w:rPr>
      </w:pPr>
    </w:p>
    <w:p w:rsidR="00130DD7" w:rsidRPr="00192560" w:rsidRDefault="00130DD7" w:rsidP="00192560">
      <w:pPr>
        <w:rPr>
          <w:rFonts w:ascii="Times New Roman" w:hAnsi="Times New Roman"/>
          <w:color w:val="000000" w:themeColor="text1"/>
          <w:sz w:val="24"/>
          <w:szCs w:val="24"/>
        </w:rPr>
      </w:pPr>
      <w:r>
        <w:rPr>
          <w:rFonts w:ascii="Times New Roman" w:hAnsi="Times New Roman"/>
          <w:color w:val="000000" w:themeColor="text1"/>
          <w:sz w:val="24"/>
          <w:szCs w:val="24"/>
        </w:rPr>
        <w:t>Lecture: 3 hours, Lab 2 hours, Clinical 40 hours, Clinical:  16 Hours per week.</w:t>
      </w:r>
    </w:p>
    <w:p w:rsidR="00A04A88" w:rsidRPr="00EB090E" w:rsidRDefault="00A04A88" w:rsidP="00357E17">
      <w:pPr>
        <w:rPr>
          <w:rFonts w:ascii="Times New Roman" w:hAnsi="Times New Roman"/>
          <w:color w:val="000000" w:themeColor="text1"/>
          <w:sz w:val="24"/>
          <w:szCs w:val="24"/>
        </w:rPr>
      </w:pPr>
    </w:p>
    <w:p w:rsidR="00130DD7" w:rsidRPr="00EB090E" w:rsidRDefault="00130DD7" w:rsidP="00130DD7">
      <w:pPr>
        <w:rPr>
          <w:rFonts w:ascii="Times New Roman" w:hAnsi="Times New Roman"/>
          <w:b/>
          <w:color w:val="000000" w:themeColor="text1"/>
          <w:sz w:val="24"/>
          <w:szCs w:val="24"/>
        </w:rPr>
      </w:pPr>
      <w:r w:rsidRPr="00EB090E">
        <w:rPr>
          <w:rFonts w:ascii="Times New Roman" w:hAnsi="Times New Roman"/>
          <w:b/>
          <w:color w:val="000000" w:themeColor="text1"/>
          <w:sz w:val="24"/>
          <w:szCs w:val="24"/>
        </w:rPr>
        <w:t>CATALOG DESCRIPTION</w:t>
      </w:r>
    </w:p>
    <w:p w:rsidR="00130DD7" w:rsidRDefault="00B9145D" w:rsidP="00130DD7">
      <w:pPr>
        <w:rPr>
          <w:rFonts w:ascii="Times New Roman" w:hAnsi="Times New Roman"/>
          <w:b/>
          <w:color w:val="000000" w:themeColor="text1"/>
          <w:sz w:val="24"/>
          <w:szCs w:val="24"/>
        </w:rPr>
      </w:pPr>
      <w:r>
        <w:rPr>
          <w:rFonts w:ascii="Times New Roman" w:hAnsi="Times New Roman"/>
          <w:b/>
          <w:color w:val="000000" w:themeColor="text1"/>
          <w:sz w:val="24"/>
          <w:szCs w:val="24"/>
        </w:rPr>
        <w:t>NEW</w:t>
      </w:r>
      <w:r w:rsidR="00130DD7" w:rsidRPr="00EB090E">
        <w:rPr>
          <w:rFonts w:ascii="Times New Roman" w:hAnsi="Times New Roman"/>
          <w:b/>
          <w:color w:val="000000" w:themeColor="text1"/>
          <w:sz w:val="24"/>
          <w:szCs w:val="24"/>
        </w:rPr>
        <w:t>:</w:t>
      </w:r>
    </w:p>
    <w:p w:rsidR="00B9145D" w:rsidRDefault="00B9145D" w:rsidP="00B9145D">
      <w:pPr>
        <w:rPr>
          <w:rFonts w:ascii="Times New Roman" w:hAnsi="Times New Roman"/>
          <w:color w:val="000000" w:themeColor="text1"/>
          <w:sz w:val="24"/>
          <w:szCs w:val="24"/>
        </w:rPr>
      </w:pPr>
      <w:r>
        <w:rPr>
          <w:rFonts w:ascii="Times New Roman" w:hAnsi="Times New Roman"/>
          <w:color w:val="000000" w:themeColor="text1"/>
          <w:sz w:val="24"/>
          <w:szCs w:val="24"/>
        </w:rPr>
        <w:t>This course is a study of the vertebral column, skull and facial bones.  The alimentary canal, binary tract and urinary system are studied in relationship to the contrast agents and positioning utilized for each examination.  Proper patient communication, radiation protection and identification of structures on radiographs are incorporated into each unit of study.  This course is coordinated with practical application in the radiography lab and the affiliated hospital.</w:t>
      </w:r>
    </w:p>
    <w:p w:rsidR="00B9145D" w:rsidRDefault="00B9145D" w:rsidP="00B9145D">
      <w:pPr>
        <w:rPr>
          <w:rFonts w:ascii="Times New Roman" w:hAnsi="Times New Roman"/>
          <w:color w:val="000000" w:themeColor="text1"/>
          <w:sz w:val="24"/>
          <w:szCs w:val="24"/>
        </w:rPr>
      </w:pPr>
    </w:p>
    <w:p w:rsidR="00B9145D" w:rsidRDefault="00B9145D" w:rsidP="00B9145D">
      <w:pPr>
        <w:rPr>
          <w:rFonts w:ascii="Times New Roman" w:hAnsi="Times New Roman"/>
          <w:color w:val="000000" w:themeColor="text1"/>
          <w:sz w:val="24"/>
          <w:szCs w:val="24"/>
        </w:rPr>
      </w:pPr>
      <w:r>
        <w:rPr>
          <w:rFonts w:ascii="Times New Roman" w:hAnsi="Times New Roman"/>
          <w:color w:val="000000" w:themeColor="text1"/>
          <w:sz w:val="24"/>
          <w:szCs w:val="24"/>
        </w:rPr>
        <w:t>(Prerequisite XRAY 1910)</w:t>
      </w:r>
    </w:p>
    <w:p w:rsidR="00B9145D" w:rsidRDefault="00B9145D" w:rsidP="00B9145D">
      <w:pPr>
        <w:rPr>
          <w:rFonts w:ascii="Times New Roman" w:hAnsi="Times New Roman"/>
          <w:color w:val="000000" w:themeColor="text1"/>
          <w:sz w:val="24"/>
          <w:szCs w:val="24"/>
        </w:rPr>
      </w:pPr>
    </w:p>
    <w:p w:rsidR="003F54C8" w:rsidRPr="00DA7972" w:rsidRDefault="00B9145D" w:rsidP="00066AE9">
      <w:pPr>
        <w:rPr>
          <w:rFonts w:ascii="Times New Roman" w:hAnsi="Times New Roman"/>
          <w:color w:val="000000" w:themeColor="text1"/>
          <w:sz w:val="24"/>
          <w:szCs w:val="24"/>
        </w:rPr>
      </w:pPr>
      <w:r>
        <w:rPr>
          <w:rFonts w:ascii="Times New Roman" w:hAnsi="Times New Roman"/>
          <w:color w:val="000000" w:themeColor="text1"/>
          <w:sz w:val="24"/>
          <w:szCs w:val="24"/>
        </w:rPr>
        <w:t>Lecture: 3 hours, Lab 2 hours, Clinical 40 hours</w:t>
      </w:r>
      <w:r w:rsidR="00432569">
        <w:rPr>
          <w:rFonts w:ascii="Times New Roman" w:hAnsi="Times New Roman"/>
          <w:color w:val="000000" w:themeColor="text1"/>
          <w:sz w:val="24"/>
          <w:szCs w:val="24"/>
        </w:rPr>
        <w:t>, Clinical:  Total 224 hours.</w:t>
      </w:r>
    </w:p>
    <w:p w:rsidR="00066AE9" w:rsidRDefault="00066AE9" w:rsidP="00066AE9">
      <w:pPr>
        <w:rPr>
          <w:rFonts w:ascii="Times New Roman" w:hAnsi="Times New Roman"/>
          <w:sz w:val="24"/>
          <w:szCs w:val="24"/>
        </w:rPr>
      </w:pPr>
      <w:r w:rsidRPr="00B86EFE">
        <w:rPr>
          <w:rFonts w:ascii="Times New Roman" w:hAnsi="Times New Roman"/>
          <w:b/>
          <w:color w:val="000000" w:themeColor="text1"/>
          <w:sz w:val="24"/>
          <w:szCs w:val="24"/>
          <w:u w:val="single"/>
        </w:rPr>
        <w:t>Revised Course Proposal</w:t>
      </w:r>
      <w:r w:rsidRPr="00B86EFE">
        <w:rPr>
          <w:rFonts w:ascii="Times New Roman" w:hAnsi="Times New Roman"/>
          <w:b/>
          <w:sz w:val="24"/>
          <w:szCs w:val="24"/>
        </w:rPr>
        <w:t>:</w:t>
      </w:r>
      <w:r>
        <w:rPr>
          <w:rFonts w:ascii="Times New Roman" w:hAnsi="Times New Roman"/>
          <w:b/>
          <w:sz w:val="24"/>
          <w:szCs w:val="24"/>
        </w:rPr>
        <w:t xml:space="preserve"> </w:t>
      </w:r>
      <w:r w:rsidR="00534413">
        <w:rPr>
          <w:rFonts w:ascii="Times New Roman" w:hAnsi="Times New Roman"/>
          <w:b/>
          <w:sz w:val="24"/>
          <w:szCs w:val="24"/>
        </w:rPr>
        <w:t>(old)</w:t>
      </w:r>
      <w:r>
        <w:rPr>
          <w:rFonts w:ascii="Times New Roman" w:hAnsi="Times New Roman"/>
          <w:sz w:val="24"/>
          <w:szCs w:val="24"/>
        </w:rPr>
        <w:t xml:space="preserve"> </w:t>
      </w:r>
      <w:r>
        <w:rPr>
          <w:rFonts w:ascii="Times New Roman" w:hAnsi="Times New Roman"/>
          <w:b/>
          <w:sz w:val="24"/>
          <w:szCs w:val="24"/>
        </w:rPr>
        <w:t>Applied Radiographic Physics and Technique</w:t>
      </w:r>
      <w:r w:rsidR="00534413">
        <w:rPr>
          <w:rFonts w:ascii="Times New Roman" w:hAnsi="Times New Roman"/>
          <w:b/>
          <w:sz w:val="24"/>
          <w:szCs w:val="24"/>
        </w:rPr>
        <w:t xml:space="preserve"> </w:t>
      </w:r>
    </w:p>
    <w:p w:rsidR="00066AE9" w:rsidRPr="001470D2" w:rsidRDefault="0003556F" w:rsidP="00066AE9">
      <w:pPr>
        <w:rPr>
          <w:rFonts w:ascii="Times New Roman" w:hAnsi="Times New Roman"/>
          <w:b/>
          <w:sz w:val="24"/>
          <w:szCs w:val="24"/>
        </w:rPr>
      </w:pPr>
      <w:r>
        <w:rPr>
          <w:rFonts w:ascii="Times New Roman" w:hAnsi="Times New Roman"/>
          <w:b/>
          <w:sz w:val="24"/>
          <w:szCs w:val="24"/>
        </w:rPr>
        <w:t>XRAY 2460, 3</w:t>
      </w:r>
      <w:r w:rsidR="00066AE9" w:rsidRPr="001470D2">
        <w:rPr>
          <w:rFonts w:ascii="Times New Roman" w:hAnsi="Times New Roman"/>
          <w:b/>
          <w:sz w:val="24"/>
          <w:szCs w:val="24"/>
        </w:rPr>
        <w:t xml:space="preserve"> credits</w:t>
      </w:r>
      <w:r w:rsidR="00155AB4">
        <w:rPr>
          <w:rFonts w:ascii="Times New Roman" w:hAnsi="Times New Roman"/>
          <w:b/>
          <w:sz w:val="24"/>
          <w:szCs w:val="24"/>
        </w:rPr>
        <w:t xml:space="preserve">        (new) Principles of Imaging non-traditional patients and MRI</w:t>
      </w:r>
      <w:r w:rsidR="00534413">
        <w:rPr>
          <w:rFonts w:ascii="Times New Roman" w:hAnsi="Times New Roman"/>
          <w:b/>
          <w:sz w:val="24"/>
          <w:szCs w:val="24"/>
        </w:rPr>
        <w:tab/>
      </w:r>
    </w:p>
    <w:p w:rsidR="00066AE9" w:rsidRDefault="00066AE9" w:rsidP="00066AE9">
      <w:pPr>
        <w:rPr>
          <w:rFonts w:ascii="Times New Roman" w:hAnsi="Times New Roman"/>
          <w:b/>
          <w:color w:val="000000" w:themeColor="text1"/>
          <w:sz w:val="24"/>
          <w:szCs w:val="24"/>
        </w:rPr>
      </w:pPr>
      <w:r w:rsidRPr="001470D2">
        <w:rPr>
          <w:rFonts w:ascii="Times New Roman" w:hAnsi="Times New Roman"/>
          <w:b/>
          <w:color w:val="000000" w:themeColor="text1"/>
          <w:sz w:val="24"/>
          <w:szCs w:val="24"/>
        </w:rPr>
        <w:t>Originator:</w:t>
      </w:r>
      <w:r>
        <w:rPr>
          <w:rFonts w:ascii="Times New Roman" w:hAnsi="Times New Roman"/>
          <w:b/>
          <w:color w:val="000000" w:themeColor="text1"/>
          <w:sz w:val="24"/>
          <w:szCs w:val="24"/>
        </w:rPr>
        <w:t xml:space="preserve"> Patricia N. Lucas</w:t>
      </w:r>
    </w:p>
    <w:p w:rsidR="00B9145D" w:rsidRDefault="00B9145D" w:rsidP="00B9145D">
      <w:pPr>
        <w:rPr>
          <w:rFonts w:ascii="Times New Roman" w:hAnsi="Times New Roman"/>
          <w:color w:val="000000" w:themeColor="text1"/>
          <w:sz w:val="24"/>
          <w:szCs w:val="24"/>
        </w:rPr>
      </w:pPr>
    </w:p>
    <w:p w:rsidR="0003556F" w:rsidRPr="0003556F" w:rsidRDefault="0003556F" w:rsidP="00B9145D">
      <w:pPr>
        <w:rPr>
          <w:rFonts w:ascii="Times New Roman" w:hAnsi="Times New Roman"/>
          <w:b/>
          <w:color w:val="000000" w:themeColor="text1"/>
          <w:sz w:val="24"/>
          <w:szCs w:val="24"/>
        </w:rPr>
      </w:pPr>
      <w:r w:rsidRPr="0003556F">
        <w:rPr>
          <w:rFonts w:ascii="Times New Roman" w:hAnsi="Times New Roman"/>
          <w:b/>
          <w:color w:val="000000" w:themeColor="text1"/>
          <w:sz w:val="24"/>
          <w:szCs w:val="24"/>
        </w:rPr>
        <w:t>RATIONALE:</w:t>
      </w:r>
    </w:p>
    <w:p w:rsidR="00E21D8D" w:rsidRDefault="0003556F" w:rsidP="00357E17">
      <w:pPr>
        <w:rPr>
          <w:rFonts w:ascii="Times New Roman" w:hAnsi="Times New Roman"/>
          <w:color w:val="000000" w:themeColor="text1"/>
          <w:sz w:val="24"/>
          <w:szCs w:val="24"/>
        </w:rPr>
      </w:pPr>
      <w:r>
        <w:rPr>
          <w:rFonts w:ascii="Times New Roman" w:hAnsi="Times New Roman"/>
          <w:color w:val="000000" w:themeColor="text1"/>
          <w:sz w:val="24"/>
          <w:szCs w:val="24"/>
        </w:rPr>
        <w:t>The Joint Review Committee on Education in Radiog</w:t>
      </w:r>
      <w:r w:rsidR="00534413">
        <w:rPr>
          <w:rFonts w:ascii="Times New Roman" w:hAnsi="Times New Roman"/>
          <w:color w:val="000000" w:themeColor="text1"/>
          <w:sz w:val="24"/>
          <w:szCs w:val="24"/>
        </w:rPr>
        <w:t>raphy (JRCERT) conducted a site visit</w:t>
      </w:r>
      <w:r w:rsidR="00155AB4">
        <w:rPr>
          <w:rFonts w:ascii="Times New Roman" w:hAnsi="Times New Roman"/>
          <w:color w:val="000000" w:themeColor="text1"/>
          <w:sz w:val="24"/>
          <w:szCs w:val="24"/>
        </w:rPr>
        <w:t xml:space="preserve"> in January of 2017.  This course was found not in compliance of Objective 3.2 “Provides well-structured, competency based curric</w:t>
      </w:r>
      <w:r w:rsidR="00454F93">
        <w:rPr>
          <w:rFonts w:ascii="Times New Roman" w:hAnsi="Times New Roman"/>
          <w:color w:val="000000" w:themeColor="text1"/>
          <w:sz w:val="24"/>
          <w:szCs w:val="24"/>
        </w:rPr>
        <w:t>ulum that prepares students to practice in the professional discipline”, because the course description does not correctly reflect the course content.</w:t>
      </w:r>
    </w:p>
    <w:p w:rsidR="00454F93" w:rsidRDefault="00454F93" w:rsidP="00357E17">
      <w:pPr>
        <w:rPr>
          <w:rFonts w:ascii="Times New Roman" w:hAnsi="Times New Roman"/>
          <w:color w:val="000000" w:themeColor="text1"/>
          <w:sz w:val="24"/>
          <w:szCs w:val="24"/>
        </w:rPr>
      </w:pPr>
    </w:p>
    <w:p w:rsidR="00454F93" w:rsidRDefault="00454F93" w:rsidP="00357E17">
      <w:pPr>
        <w:rPr>
          <w:rFonts w:ascii="Times New Roman" w:hAnsi="Times New Roman"/>
          <w:color w:val="000000" w:themeColor="text1"/>
          <w:sz w:val="24"/>
          <w:szCs w:val="24"/>
        </w:rPr>
      </w:pPr>
      <w:r>
        <w:rPr>
          <w:rFonts w:ascii="Times New Roman" w:hAnsi="Times New Roman"/>
          <w:color w:val="000000" w:themeColor="text1"/>
          <w:sz w:val="24"/>
          <w:szCs w:val="24"/>
        </w:rPr>
        <w:t>To meet JRCERT standards</w:t>
      </w:r>
      <w:r w:rsidR="00A846CA">
        <w:rPr>
          <w:rFonts w:ascii="Times New Roman" w:hAnsi="Times New Roman"/>
          <w:color w:val="000000" w:themeColor="text1"/>
          <w:sz w:val="24"/>
          <w:szCs w:val="24"/>
        </w:rPr>
        <w:t>, we need to modify the name of the course</w:t>
      </w:r>
      <w:r w:rsidR="00102B1A">
        <w:rPr>
          <w:rFonts w:ascii="Times New Roman" w:hAnsi="Times New Roman"/>
          <w:color w:val="000000" w:themeColor="text1"/>
          <w:sz w:val="24"/>
          <w:szCs w:val="24"/>
        </w:rPr>
        <w:t xml:space="preserve"> to </w:t>
      </w:r>
      <w:r w:rsidR="00102B1A" w:rsidRPr="00102B1A">
        <w:rPr>
          <w:rFonts w:ascii="Times New Roman" w:hAnsi="Times New Roman"/>
          <w:sz w:val="24"/>
          <w:szCs w:val="24"/>
        </w:rPr>
        <w:t>Principles of Imaging non-traditional patients and MR</w:t>
      </w:r>
      <w:r w:rsidR="00102B1A">
        <w:rPr>
          <w:rFonts w:ascii="Times New Roman" w:hAnsi="Times New Roman"/>
          <w:sz w:val="24"/>
          <w:szCs w:val="24"/>
        </w:rPr>
        <w:t>I</w:t>
      </w:r>
      <w:r w:rsidR="00523DB9">
        <w:rPr>
          <w:rFonts w:ascii="Times New Roman" w:hAnsi="Times New Roman"/>
          <w:color w:val="000000" w:themeColor="text1"/>
          <w:sz w:val="24"/>
          <w:szCs w:val="24"/>
        </w:rPr>
        <w:t>, as well as modify</w:t>
      </w:r>
      <w:r w:rsidR="00A846CA">
        <w:rPr>
          <w:rFonts w:ascii="Times New Roman" w:hAnsi="Times New Roman"/>
          <w:color w:val="000000" w:themeColor="text1"/>
          <w:sz w:val="24"/>
          <w:szCs w:val="24"/>
        </w:rPr>
        <w:t xml:space="preserve"> the</w:t>
      </w:r>
      <w:r w:rsidR="00102B1A">
        <w:rPr>
          <w:rFonts w:ascii="Times New Roman" w:hAnsi="Times New Roman"/>
          <w:color w:val="000000" w:themeColor="text1"/>
          <w:sz w:val="24"/>
          <w:szCs w:val="24"/>
        </w:rPr>
        <w:t xml:space="preserve"> course</w:t>
      </w:r>
      <w:r w:rsidR="00A846CA">
        <w:rPr>
          <w:rFonts w:ascii="Times New Roman" w:hAnsi="Times New Roman"/>
          <w:color w:val="000000" w:themeColor="text1"/>
          <w:sz w:val="24"/>
          <w:szCs w:val="24"/>
        </w:rPr>
        <w:t xml:space="preserve"> description.  This does not change the course content.</w:t>
      </w:r>
    </w:p>
    <w:p w:rsidR="00A846CA" w:rsidRDefault="00A846CA" w:rsidP="00357E17">
      <w:pPr>
        <w:rPr>
          <w:rFonts w:ascii="Times New Roman" w:hAnsi="Times New Roman"/>
          <w:color w:val="000000" w:themeColor="text1"/>
          <w:sz w:val="24"/>
          <w:szCs w:val="24"/>
        </w:rPr>
      </w:pPr>
    </w:p>
    <w:p w:rsidR="00A846CA" w:rsidRPr="00EB090E" w:rsidRDefault="00A846CA" w:rsidP="00A846CA">
      <w:pPr>
        <w:rPr>
          <w:rFonts w:ascii="Times New Roman" w:hAnsi="Times New Roman"/>
          <w:b/>
          <w:color w:val="000000" w:themeColor="text1"/>
          <w:sz w:val="24"/>
          <w:szCs w:val="24"/>
        </w:rPr>
      </w:pPr>
      <w:r w:rsidRPr="00EB090E">
        <w:rPr>
          <w:rFonts w:ascii="Times New Roman" w:hAnsi="Times New Roman"/>
          <w:b/>
          <w:color w:val="000000" w:themeColor="text1"/>
          <w:sz w:val="24"/>
          <w:szCs w:val="24"/>
        </w:rPr>
        <w:t>CATALOG DESCRIPTION</w:t>
      </w:r>
    </w:p>
    <w:p w:rsidR="00A846CA" w:rsidRDefault="00A846CA" w:rsidP="00A846CA">
      <w:pPr>
        <w:rPr>
          <w:rFonts w:ascii="Times New Roman" w:hAnsi="Times New Roman"/>
          <w:b/>
          <w:color w:val="000000" w:themeColor="text1"/>
          <w:sz w:val="24"/>
          <w:szCs w:val="24"/>
        </w:rPr>
      </w:pPr>
      <w:r>
        <w:rPr>
          <w:rFonts w:ascii="Times New Roman" w:hAnsi="Times New Roman"/>
          <w:b/>
          <w:color w:val="000000" w:themeColor="text1"/>
          <w:sz w:val="24"/>
          <w:szCs w:val="24"/>
        </w:rPr>
        <w:t>OLD</w:t>
      </w:r>
      <w:r w:rsidRPr="00EB090E">
        <w:rPr>
          <w:rFonts w:ascii="Times New Roman" w:hAnsi="Times New Roman"/>
          <w:b/>
          <w:color w:val="000000" w:themeColor="text1"/>
          <w:sz w:val="24"/>
          <w:szCs w:val="24"/>
        </w:rPr>
        <w:t>:</w:t>
      </w:r>
    </w:p>
    <w:p w:rsidR="00A846CA" w:rsidRDefault="00CB36F0" w:rsidP="00357E17">
      <w:pPr>
        <w:rPr>
          <w:rFonts w:ascii="Times New Roman" w:hAnsi="Times New Roman"/>
          <w:color w:val="000000" w:themeColor="text1"/>
          <w:sz w:val="24"/>
          <w:szCs w:val="24"/>
        </w:rPr>
      </w:pPr>
      <w:r>
        <w:rPr>
          <w:rFonts w:ascii="Times New Roman" w:hAnsi="Times New Roman"/>
          <w:color w:val="000000" w:themeColor="text1"/>
          <w:sz w:val="24"/>
          <w:szCs w:val="24"/>
        </w:rPr>
        <w:t>This course allows students to apply principles of physics in examining the function</w:t>
      </w:r>
      <w:r w:rsidR="005006C8">
        <w:rPr>
          <w:rFonts w:ascii="Times New Roman" w:hAnsi="Times New Roman"/>
          <w:color w:val="000000" w:themeColor="text1"/>
          <w:sz w:val="24"/>
          <w:szCs w:val="24"/>
        </w:rPr>
        <w:t xml:space="preserve"> and capabilities of complex imaging systems.  It includes methods of data acquisition, manipulation, display and storage for computer assisted imaging modalities.  The application of imaging principles to non</w:t>
      </w:r>
      <w:r w:rsidR="00BC0C4B">
        <w:rPr>
          <w:rFonts w:ascii="Times New Roman" w:hAnsi="Times New Roman"/>
          <w:color w:val="000000" w:themeColor="text1"/>
          <w:sz w:val="24"/>
          <w:szCs w:val="24"/>
        </w:rPr>
        <w:t>traditional patient populations also is discussed.</w:t>
      </w:r>
    </w:p>
    <w:p w:rsidR="00053330" w:rsidRDefault="00053330" w:rsidP="00357E17">
      <w:pPr>
        <w:rPr>
          <w:rFonts w:ascii="Times New Roman" w:hAnsi="Times New Roman"/>
          <w:color w:val="000000" w:themeColor="text1"/>
          <w:sz w:val="24"/>
          <w:szCs w:val="24"/>
        </w:rPr>
      </w:pPr>
    </w:p>
    <w:p w:rsidR="00053330" w:rsidRDefault="00053330" w:rsidP="00357E17">
      <w:pPr>
        <w:rPr>
          <w:rFonts w:ascii="Times New Roman" w:hAnsi="Times New Roman"/>
          <w:color w:val="000000" w:themeColor="text1"/>
          <w:sz w:val="24"/>
          <w:szCs w:val="24"/>
        </w:rPr>
      </w:pPr>
      <w:r>
        <w:rPr>
          <w:rFonts w:ascii="Times New Roman" w:hAnsi="Times New Roman"/>
          <w:color w:val="000000" w:themeColor="text1"/>
          <w:sz w:val="24"/>
          <w:szCs w:val="24"/>
        </w:rPr>
        <w:t>Prerequisites:</w:t>
      </w:r>
    </w:p>
    <w:p w:rsidR="006B239E" w:rsidRDefault="00053330" w:rsidP="00357E17">
      <w:pPr>
        <w:rPr>
          <w:rFonts w:ascii="Times New Roman" w:hAnsi="Times New Roman"/>
          <w:color w:val="000000" w:themeColor="text1"/>
          <w:sz w:val="24"/>
          <w:szCs w:val="24"/>
        </w:rPr>
      </w:pPr>
      <w:r>
        <w:rPr>
          <w:rFonts w:ascii="Times New Roman" w:hAnsi="Times New Roman"/>
          <w:color w:val="000000" w:themeColor="text1"/>
          <w:sz w:val="24"/>
          <w:szCs w:val="24"/>
        </w:rPr>
        <w:t>XRAY 1220 and 1920</w:t>
      </w:r>
    </w:p>
    <w:p w:rsidR="006B239E" w:rsidRDefault="006B239E" w:rsidP="00357E17">
      <w:pPr>
        <w:rPr>
          <w:rFonts w:ascii="Times New Roman" w:hAnsi="Times New Roman"/>
          <w:color w:val="000000" w:themeColor="text1"/>
          <w:sz w:val="24"/>
          <w:szCs w:val="24"/>
        </w:rPr>
      </w:pPr>
    </w:p>
    <w:p w:rsidR="00053330" w:rsidRDefault="00053330" w:rsidP="00357E17">
      <w:pPr>
        <w:rPr>
          <w:rFonts w:ascii="Times New Roman" w:hAnsi="Times New Roman"/>
          <w:color w:val="000000" w:themeColor="text1"/>
          <w:sz w:val="24"/>
          <w:szCs w:val="24"/>
        </w:rPr>
      </w:pPr>
      <w:r>
        <w:rPr>
          <w:rFonts w:ascii="Times New Roman" w:hAnsi="Times New Roman"/>
          <w:color w:val="000000" w:themeColor="text1"/>
          <w:sz w:val="24"/>
          <w:szCs w:val="24"/>
        </w:rPr>
        <w:t>Lecture:</w:t>
      </w:r>
    </w:p>
    <w:p w:rsidR="00053330" w:rsidRDefault="00053330" w:rsidP="00357E17">
      <w:pPr>
        <w:rPr>
          <w:rFonts w:ascii="Times New Roman" w:hAnsi="Times New Roman"/>
          <w:color w:val="000000" w:themeColor="text1"/>
          <w:sz w:val="24"/>
          <w:szCs w:val="24"/>
        </w:rPr>
      </w:pPr>
      <w:r>
        <w:rPr>
          <w:rFonts w:ascii="Times New Roman" w:hAnsi="Times New Roman"/>
          <w:color w:val="000000" w:themeColor="text1"/>
          <w:sz w:val="24"/>
          <w:szCs w:val="24"/>
        </w:rPr>
        <w:t>3 hours</w:t>
      </w:r>
    </w:p>
    <w:p w:rsidR="00BC0C4B" w:rsidRDefault="00BC0C4B" w:rsidP="00357E17">
      <w:pPr>
        <w:rPr>
          <w:rFonts w:ascii="Times New Roman" w:hAnsi="Times New Roman"/>
          <w:color w:val="000000" w:themeColor="text1"/>
          <w:sz w:val="24"/>
          <w:szCs w:val="24"/>
        </w:rPr>
      </w:pPr>
    </w:p>
    <w:p w:rsidR="00BC0C4B" w:rsidRPr="00EB090E" w:rsidRDefault="00BC0C4B" w:rsidP="00BC0C4B">
      <w:pPr>
        <w:rPr>
          <w:rFonts w:ascii="Times New Roman" w:hAnsi="Times New Roman"/>
          <w:b/>
          <w:color w:val="000000" w:themeColor="text1"/>
          <w:sz w:val="24"/>
          <w:szCs w:val="24"/>
        </w:rPr>
      </w:pPr>
      <w:r w:rsidRPr="00EB090E">
        <w:rPr>
          <w:rFonts w:ascii="Times New Roman" w:hAnsi="Times New Roman"/>
          <w:b/>
          <w:color w:val="000000" w:themeColor="text1"/>
          <w:sz w:val="24"/>
          <w:szCs w:val="24"/>
        </w:rPr>
        <w:t>CATALOG DESCRIPTION</w:t>
      </w:r>
    </w:p>
    <w:p w:rsidR="00BC0C4B" w:rsidRDefault="00BC0C4B" w:rsidP="00BC0C4B">
      <w:pPr>
        <w:rPr>
          <w:rFonts w:ascii="Times New Roman" w:hAnsi="Times New Roman"/>
          <w:b/>
          <w:color w:val="000000" w:themeColor="text1"/>
          <w:sz w:val="24"/>
          <w:szCs w:val="24"/>
        </w:rPr>
      </w:pPr>
      <w:r>
        <w:rPr>
          <w:rFonts w:ascii="Times New Roman" w:hAnsi="Times New Roman"/>
          <w:b/>
          <w:color w:val="000000" w:themeColor="text1"/>
          <w:sz w:val="24"/>
          <w:szCs w:val="24"/>
        </w:rPr>
        <w:t>NEW</w:t>
      </w:r>
      <w:r w:rsidRPr="00EB090E">
        <w:rPr>
          <w:rFonts w:ascii="Times New Roman" w:hAnsi="Times New Roman"/>
          <w:b/>
          <w:color w:val="000000" w:themeColor="text1"/>
          <w:sz w:val="24"/>
          <w:szCs w:val="24"/>
        </w:rPr>
        <w:t>:</w:t>
      </w:r>
    </w:p>
    <w:p w:rsidR="00BC0C4B" w:rsidRPr="00BC0C4B" w:rsidRDefault="00BC0C4B" w:rsidP="00BC0C4B">
      <w:pPr>
        <w:rPr>
          <w:rFonts w:ascii="Times New Roman" w:hAnsi="Times New Roman"/>
          <w:color w:val="000000" w:themeColor="text1"/>
          <w:sz w:val="24"/>
          <w:szCs w:val="24"/>
        </w:rPr>
      </w:pPr>
      <w:r>
        <w:rPr>
          <w:rFonts w:ascii="Times New Roman" w:hAnsi="Times New Roman"/>
          <w:color w:val="000000" w:themeColor="text1"/>
          <w:sz w:val="24"/>
          <w:szCs w:val="24"/>
        </w:rPr>
        <w:t xml:space="preserve">This course allows students to apply their knowledge of radiographic imaging and patient care to a variety of non-traditional </w:t>
      </w:r>
      <w:r w:rsidR="00053330">
        <w:rPr>
          <w:rFonts w:ascii="Times New Roman" w:hAnsi="Times New Roman"/>
          <w:color w:val="000000" w:themeColor="text1"/>
          <w:sz w:val="24"/>
          <w:szCs w:val="24"/>
        </w:rPr>
        <w:t>patient populations such as pediatric, geriatric, and trauma patients.  Students will also study the unique principles and patient care involved in Magnetic Resonance Imaging.</w:t>
      </w:r>
    </w:p>
    <w:p w:rsidR="00BC0C4B" w:rsidRDefault="00BC0C4B" w:rsidP="00357E17">
      <w:pPr>
        <w:rPr>
          <w:rFonts w:ascii="Times New Roman" w:hAnsi="Times New Roman"/>
          <w:color w:val="000000" w:themeColor="text1"/>
          <w:sz w:val="24"/>
          <w:szCs w:val="24"/>
        </w:rPr>
      </w:pPr>
    </w:p>
    <w:p w:rsidR="006D4653" w:rsidRDefault="006D4653" w:rsidP="006D4653">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Prerequisites:</w:t>
      </w:r>
    </w:p>
    <w:p w:rsidR="006D4653" w:rsidRDefault="006D4653" w:rsidP="006D4653">
      <w:pPr>
        <w:rPr>
          <w:rFonts w:ascii="Times New Roman" w:hAnsi="Times New Roman"/>
          <w:color w:val="000000" w:themeColor="text1"/>
          <w:sz w:val="24"/>
          <w:szCs w:val="24"/>
        </w:rPr>
      </w:pPr>
      <w:r>
        <w:rPr>
          <w:rFonts w:ascii="Times New Roman" w:hAnsi="Times New Roman"/>
          <w:color w:val="000000" w:themeColor="text1"/>
          <w:sz w:val="24"/>
          <w:szCs w:val="24"/>
        </w:rPr>
        <w:t>XRAY 1220 and 1920</w:t>
      </w:r>
    </w:p>
    <w:p w:rsidR="006D4653" w:rsidRDefault="006D4653" w:rsidP="006D4653">
      <w:pPr>
        <w:rPr>
          <w:rFonts w:ascii="Times New Roman" w:hAnsi="Times New Roman"/>
          <w:color w:val="000000" w:themeColor="text1"/>
          <w:sz w:val="24"/>
          <w:szCs w:val="24"/>
        </w:rPr>
      </w:pPr>
    </w:p>
    <w:p w:rsidR="006D4653" w:rsidRDefault="006D4653" w:rsidP="006D4653">
      <w:pPr>
        <w:rPr>
          <w:rFonts w:ascii="Times New Roman" w:hAnsi="Times New Roman"/>
          <w:color w:val="000000" w:themeColor="text1"/>
          <w:sz w:val="24"/>
          <w:szCs w:val="24"/>
        </w:rPr>
      </w:pPr>
      <w:r>
        <w:rPr>
          <w:rFonts w:ascii="Times New Roman" w:hAnsi="Times New Roman"/>
          <w:color w:val="000000" w:themeColor="text1"/>
          <w:sz w:val="24"/>
          <w:szCs w:val="24"/>
        </w:rPr>
        <w:t>Lecture:</w:t>
      </w:r>
    </w:p>
    <w:p w:rsidR="006D4653" w:rsidRDefault="006D4653" w:rsidP="006D4653">
      <w:pPr>
        <w:rPr>
          <w:rFonts w:ascii="Times New Roman" w:hAnsi="Times New Roman"/>
          <w:color w:val="000000" w:themeColor="text1"/>
          <w:sz w:val="24"/>
          <w:szCs w:val="24"/>
        </w:rPr>
      </w:pPr>
      <w:r>
        <w:rPr>
          <w:rFonts w:ascii="Times New Roman" w:hAnsi="Times New Roman"/>
          <w:color w:val="000000" w:themeColor="text1"/>
          <w:sz w:val="24"/>
          <w:szCs w:val="24"/>
        </w:rPr>
        <w:t>3 hours</w:t>
      </w:r>
    </w:p>
    <w:p w:rsidR="006D4653" w:rsidRDefault="006D4653" w:rsidP="00357E17">
      <w:pPr>
        <w:rPr>
          <w:rFonts w:ascii="Times New Roman" w:hAnsi="Times New Roman"/>
          <w:color w:val="000000" w:themeColor="text1"/>
          <w:sz w:val="24"/>
          <w:szCs w:val="24"/>
        </w:rPr>
      </w:pPr>
    </w:p>
    <w:p w:rsidR="00E94791" w:rsidRDefault="00E94791" w:rsidP="006D4653">
      <w:pPr>
        <w:rPr>
          <w:rFonts w:ascii="Times New Roman" w:hAnsi="Times New Roman"/>
          <w:color w:val="000000" w:themeColor="text1"/>
          <w:sz w:val="24"/>
          <w:szCs w:val="24"/>
        </w:rPr>
      </w:pPr>
    </w:p>
    <w:p w:rsidR="006D4653" w:rsidRDefault="006D4653" w:rsidP="006D4653">
      <w:pPr>
        <w:rPr>
          <w:rFonts w:ascii="Times New Roman" w:hAnsi="Times New Roman"/>
          <w:sz w:val="24"/>
          <w:szCs w:val="24"/>
        </w:rPr>
      </w:pPr>
      <w:r w:rsidRPr="00B86EFE">
        <w:rPr>
          <w:rFonts w:ascii="Times New Roman" w:hAnsi="Times New Roman"/>
          <w:b/>
          <w:color w:val="000000" w:themeColor="text1"/>
          <w:sz w:val="24"/>
          <w:szCs w:val="24"/>
          <w:u w:val="single"/>
        </w:rPr>
        <w:t>Revised Course Proposal</w:t>
      </w:r>
      <w:r w:rsidRPr="00B86EFE">
        <w:rPr>
          <w:rFonts w:ascii="Times New Roman" w:hAnsi="Times New Roman"/>
          <w:b/>
          <w:sz w:val="24"/>
          <w:szCs w:val="24"/>
        </w:rPr>
        <w:t>:</w:t>
      </w:r>
      <w:r>
        <w:rPr>
          <w:rFonts w:ascii="Times New Roman" w:hAnsi="Times New Roman"/>
          <w:b/>
          <w:sz w:val="24"/>
          <w:szCs w:val="24"/>
        </w:rPr>
        <w:t xml:space="preserve"> Radiogra</w:t>
      </w:r>
      <w:r w:rsidR="000861A6">
        <w:rPr>
          <w:rFonts w:ascii="Times New Roman" w:hAnsi="Times New Roman"/>
          <w:b/>
          <w:sz w:val="24"/>
          <w:szCs w:val="24"/>
        </w:rPr>
        <w:t>phy IV</w:t>
      </w:r>
      <w:r>
        <w:rPr>
          <w:rFonts w:ascii="Times New Roman" w:hAnsi="Times New Roman"/>
          <w:b/>
          <w:sz w:val="24"/>
          <w:szCs w:val="24"/>
        </w:rPr>
        <w:t xml:space="preserve"> </w:t>
      </w:r>
    </w:p>
    <w:p w:rsidR="006D4653" w:rsidRPr="001470D2" w:rsidRDefault="006D4653" w:rsidP="006D4653">
      <w:pPr>
        <w:rPr>
          <w:rFonts w:ascii="Times New Roman" w:hAnsi="Times New Roman"/>
          <w:b/>
          <w:sz w:val="24"/>
          <w:szCs w:val="24"/>
        </w:rPr>
      </w:pPr>
      <w:r>
        <w:rPr>
          <w:rFonts w:ascii="Times New Roman" w:hAnsi="Times New Roman"/>
          <w:b/>
          <w:sz w:val="24"/>
          <w:szCs w:val="24"/>
        </w:rPr>
        <w:t>XR</w:t>
      </w:r>
      <w:r w:rsidR="000861A6">
        <w:rPr>
          <w:rFonts w:ascii="Times New Roman" w:hAnsi="Times New Roman"/>
          <w:b/>
          <w:sz w:val="24"/>
          <w:szCs w:val="24"/>
        </w:rPr>
        <w:t>AY 2910, 7</w:t>
      </w:r>
      <w:r w:rsidRPr="001470D2">
        <w:rPr>
          <w:rFonts w:ascii="Times New Roman" w:hAnsi="Times New Roman"/>
          <w:b/>
          <w:sz w:val="24"/>
          <w:szCs w:val="24"/>
        </w:rPr>
        <w:t xml:space="preserve"> credits</w:t>
      </w:r>
      <w:r w:rsidR="000861A6">
        <w:rPr>
          <w:rFonts w:ascii="Times New Roman" w:hAnsi="Times New Roman"/>
          <w:b/>
          <w:sz w:val="24"/>
          <w:szCs w:val="24"/>
        </w:rPr>
        <w:t xml:space="preserve">     </w:t>
      </w:r>
      <w:r>
        <w:rPr>
          <w:rFonts w:ascii="Times New Roman" w:hAnsi="Times New Roman"/>
          <w:b/>
          <w:sz w:val="24"/>
          <w:szCs w:val="24"/>
        </w:rPr>
        <w:tab/>
      </w:r>
    </w:p>
    <w:p w:rsidR="006D4653" w:rsidRDefault="006D4653" w:rsidP="006D4653">
      <w:pPr>
        <w:rPr>
          <w:rFonts w:ascii="Times New Roman" w:hAnsi="Times New Roman"/>
          <w:b/>
          <w:color w:val="000000" w:themeColor="text1"/>
          <w:sz w:val="24"/>
          <w:szCs w:val="24"/>
        </w:rPr>
      </w:pPr>
      <w:r w:rsidRPr="001470D2">
        <w:rPr>
          <w:rFonts w:ascii="Times New Roman" w:hAnsi="Times New Roman"/>
          <w:b/>
          <w:color w:val="000000" w:themeColor="text1"/>
          <w:sz w:val="24"/>
          <w:szCs w:val="24"/>
        </w:rPr>
        <w:t>Originator:</w:t>
      </w:r>
      <w:r>
        <w:rPr>
          <w:rFonts w:ascii="Times New Roman" w:hAnsi="Times New Roman"/>
          <w:b/>
          <w:color w:val="000000" w:themeColor="text1"/>
          <w:sz w:val="24"/>
          <w:szCs w:val="24"/>
        </w:rPr>
        <w:t xml:space="preserve"> Patricia N. Lucas</w:t>
      </w:r>
    </w:p>
    <w:p w:rsidR="000861A6" w:rsidRDefault="000861A6" w:rsidP="006D4653">
      <w:pPr>
        <w:rPr>
          <w:rFonts w:ascii="Times New Roman" w:hAnsi="Times New Roman"/>
          <w:b/>
          <w:color w:val="000000" w:themeColor="text1"/>
          <w:sz w:val="24"/>
          <w:szCs w:val="24"/>
        </w:rPr>
      </w:pPr>
    </w:p>
    <w:p w:rsidR="000861A6" w:rsidRDefault="000861A6" w:rsidP="006D4653">
      <w:pPr>
        <w:rPr>
          <w:rFonts w:ascii="Times New Roman" w:hAnsi="Times New Roman"/>
          <w:b/>
          <w:color w:val="000000" w:themeColor="text1"/>
          <w:sz w:val="24"/>
          <w:szCs w:val="24"/>
        </w:rPr>
      </w:pPr>
      <w:r>
        <w:rPr>
          <w:rFonts w:ascii="Times New Roman" w:hAnsi="Times New Roman"/>
          <w:b/>
          <w:color w:val="000000" w:themeColor="text1"/>
          <w:sz w:val="24"/>
          <w:szCs w:val="24"/>
        </w:rPr>
        <w:t>RATIONALE:</w:t>
      </w:r>
    </w:p>
    <w:p w:rsidR="000861A6" w:rsidRDefault="00B02A0A" w:rsidP="006D4653">
      <w:pPr>
        <w:rPr>
          <w:rFonts w:ascii="Times New Roman" w:hAnsi="Times New Roman"/>
          <w:color w:val="000000" w:themeColor="text1"/>
          <w:sz w:val="24"/>
          <w:szCs w:val="24"/>
        </w:rPr>
      </w:pPr>
      <w:r>
        <w:rPr>
          <w:rFonts w:ascii="Times New Roman" w:hAnsi="Times New Roman"/>
          <w:color w:val="000000" w:themeColor="text1"/>
          <w:sz w:val="24"/>
          <w:szCs w:val="24"/>
        </w:rPr>
        <w:t xml:space="preserve">The intent of </w:t>
      </w:r>
      <w:r w:rsidR="00AE4EB6">
        <w:rPr>
          <w:rFonts w:ascii="Times New Roman" w:hAnsi="Times New Roman"/>
          <w:color w:val="000000" w:themeColor="text1"/>
          <w:sz w:val="24"/>
          <w:szCs w:val="24"/>
        </w:rPr>
        <w:t>this</w:t>
      </w:r>
      <w:r>
        <w:rPr>
          <w:rFonts w:ascii="Times New Roman" w:hAnsi="Times New Roman"/>
          <w:color w:val="000000" w:themeColor="text1"/>
          <w:sz w:val="24"/>
          <w:szCs w:val="24"/>
        </w:rPr>
        <w:t xml:space="preserve"> proposal is to align lecture, lab, and clinical hours with the college credits assigned.  To provide consistency in the courses of our program:</w:t>
      </w:r>
    </w:p>
    <w:p w:rsidR="00B02A0A" w:rsidRDefault="00EF4E99" w:rsidP="00EF4E99">
      <w:pPr>
        <w:pStyle w:val="ListParagraph"/>
        <w:numPr>
          <w:ilvl w:val="0"/>
          <w:numId w:val="4"/>
        </w:numPr>
        <w:rPr>
          <w:rFonts w:ascii="Times New Roman" w:hAnsi="Times New Roman"/>
          <w:color w:val="000000" w:themeColor="text1"/>
          <w:sz w:val="24"/>
          <w:szCs w:val="24"/>
        </w:rPr>
      </w:pPr>
      <w:r>
        <w:rPr>
          <w:rFonts w:ascii="Times New Roman" w:hAnsi="Times New Roman"/>
          <w:color w:val="000000" w:themeColor="text1"/>
          <w:sz w:val="24"/>
          <w:szCs w:val="24"/>
        </w:rPr>
        <w:t>Increase lab hours to 2</w:t>
      </w:r>
    </w:p>
    <w:p w:rsidR="00EF4E99" w:rsidRPr="00DA7972" w:rsidRDefault="00EF4E99" w:rsidP="00EF4E99">
      <w:pPr>
        <w:pStyle w:val="ListParagraph"/>
        <w:numPr>
          <w:ilvl w:val="0"/>
          <w:numId w:val="4"/>
        </w:numPr>
        <w:rPr>
          <w:rFonts w:ascii="Times New Roman" w:hAnsi="Times New Roman"/>
          <w:color w:val="000000" w:themeColor="text1"/>
          <w:sz w:val="24"/>
          <w:szCs w:val="24"/>
        </w:rPr>
      </w:pPr>
      <w:r>
        <w:rPr>
          <w:rFonts w:ascii="Times New Roman" w:hAnsi="Times New Roman"/>
          <w:color w:val="000000" w:themeColor="text1"/>
          <w:sz w:val="24"/>
          <w:szCs w:val="24"/>
        </w:rPr>
        <w:t>Increase total course credits from 6 to 7.</w:t>
      </w:r>
    </w:p>
    <w:p w:rsidR="00705991" w:rsidRPr="00B86EFE" w:rsidRDefault="00705991" w:rsidP="00705991">
      <w:pPr>
        <w:tabs>
          <w:tab w:val="left" w:pos="2610"/>
          <w:tab w:val="left" w:pos="8460"/>
        </w:tabs>
        <w:rPr>
          <w:rFonts w:ascii="Times New Roman" w:hAnsi="Times New Roman"/>
          <w:b/>
          <w:sz w:val="24"/>
          <w:szCs w:val="24"/>
        </w:rPr>
      </w:pPr>
      <w:r w:rsidRPr="00B86EFE">
        <w:rPr>
          <w:rFonts w:ascii="Times New Roman" w:hAnsi="Times New Roman"/>
          <w:b/>
          <w:sz w:val="24"/>
          <w:szCs w:val="24"/>
        </w:rPr>
        <w:t>CATALOG DESCRIPTION</w:t>
      </w:r>
    </w:p>
    <w:p w:rsidR="00705991" w:rsidRDefault="00705991" w:rsidP="00705991">
      <w:pPr>
        <w:tabs>
          <w:tab w:val="left" w:pos="2610"/>
          <w:tab w:val="left" w:pos="8460"/>
        </w:tabs>
        <w:rPr>
          <w:rFonts w:ascii="Times New Roman" w:hAnsi="Times New Roman"/>
          <w:b/>
          <w:color w:val="000000" w:themeColor="text1"/>
          <w:sz w:val="24"/>
          <w:szCs w:val="24"/>
        </w:rPr>
      </w:pPr>
      <w:r>
        <w:rPr>
          <w:rFonts w:ascii="Times New Roman" w:hAnsi="Times New Roman"/>
          <w:b/>
          <w:color w:val="000000" w:themeColor="text1"/>
          <w:sz w:val="24"/>
          <w:szCs w:val="24"/>
        </w:rPr>
        <w:t>OLD</w:t>
      </w:r>
      <w:r w:rsidRPr="00B86EFE">
        <w:rPr>
          <w:rFonts w:ascii="Times New Roman" w:hAnsi="Times New Roman"/>
          <w:b/>
          <w:color w:val="000000" w:themeColor="text1"/>
          <w:sz w:val="24"/>
          <w:szCs w:val="24"/>
        </w:rPr>
        <w:t>:</w:t>
      </w:r>
    </w:p>
    <w:p w:rsidR="00705991" w:rsidRDefault="00705991" w:rsidP="00705991">
      <w:pPr>
        <w:tabs>
          <w:tab w:val="left" w:pos="2610"/>
          <w:tab w:val="left" w:pos="8460"/>
        </w:tabs>
        <w:rPr>
          <w:rFonts w:ascii="Times New Roman" w:hAnsi="Times New Roman"/>
          <w:color w:val="000000" w:themeColor="text1"/>
          <w:sz w:val="24"/>
          <w:szCs w:val="24"/>
        </w:rPr>
      </w:pPr>
      <w:r>
        <w:rPr>
          <w:rFonts w:ascii="Times New Roman" w:hAnsi="Times New Roman"/>
          <w:color w:val="000000" w:themeColor="text1"/>
          <w:sz w:val="24"/>
          <w:szCs w:val="24"/>
        </w:rPr>
        <w:t>This course deals with the specialized and highly technical procedures in radiography, the equipment</w:t>
      </w:r>
      <w:r w:rsidR="00880FBF">
        <w:rPr>
          <w:rFonts w:ascii="Times New Roman" w:hAnsi="Times New Roman"/>
          <w:color w:val="000000" w:themeColor="text1"/>
          <w:sz w:val="24"/>
          <w:szCs w:val="24"/>
        </w:rPr>
        <w:t xml:space="preserve"> and contrast media</w:t>
      </w:r>
      <w:r>
        <w:rPr>
          <w:rFonts w:ascii="Times New Roman" w:hAnsi="Times New Roman"/>
          <w:color w:val="000000" w:themeColor="text1"/>
          <w:sz w:val="24"/>
          <w:szCs w:val="24"/>
        </w:rPr>
        <w:t xml:space="preserve"> employed and the general indications for each examination.</w:t>
      </w:r>
      <w:r w:rsidR="00880FBF">
        <w:rPr>
          <w:rFonts w:ascii="Times New Roman" w:hAnsi="Times New Roman"/>
          <w:color w:val="000000" w:themeColor="text1"/>
          <w:sz w:val="24"/>
          <w:szCs w:val="24"/>
        </w:rPr>
        <w:t xml:space="preserve">  This course is coordinated with practical application in the radiography laboratory and the clinical affiliate where practical skills associated with these procedures are developed.</w:t>
      </w:r>
    </w:p>
    <w:p w:rsidR="00880FBF" w:rsidRDefault="00880FBF" w:rsidP="00705991">
      <w:pPr>
        <w:tabs>
          <w:tab w:val="left" w:pos="2610"/>
          <w:tab w:val="left" w:pos="8460"/>
        </w:tabs>
        <w:rPr>
          <w:rFonts w:ascii="Times New Roman" w:hAnsi="Times New Roman"/>
          <w:color w:val="000000" w:themeColor="text1"/>
          <w:sz w:val="24"/>
          <w:szCs w:val="24"/>
        </w:rPr>
      </w:pPr>
    </w:p>
    <w:p w:rsidR="006A4A8A" w:rsidRDefault="006A4A8A" w:rsidP="00705991">
      <w:pPr>
        <w:tabs>
          <w:tab w:val="left" w:pos="2610"/>
          <w:tab w:val="left" w:pos="8460"/>
        </w:tabs>
        <w:rPr>
          <w:rFonts w:ascii="Times New Roman" w:hAnsi="Times New Roman"/>
          <w:color w:val="000000" w:themeColor="text1"/>
          <w:sz w:val="24"/>
          <w:szCs w:val="24"/>
        </w:rPr>
      </w:pPr>
      <w:r>
        <w:rPr>
          <w:rFonts w:ascii="Times New Roman" w:hAnsi="Times New Roman"/>
          <w:color w:val="000000" w:themeColor="text1"/>
          <w:sz w:val="24"/>
          <w:szCs w:val="24"/>
        </w:rPr>
        <w:t>(Prerequisite: XRAY 1930)</w:t>
      </w:r>
    </w:p>
    <w:p w:rsidR="006A4A8A" w:rsidRDefault="006A4A8A" w:rsidP="00705991">
      <w:pPr>
        <w:tabs>
          <w:tab w:val="left" w:pos="2610"/>
          <w:tab w:val="left" w:pos="8460"/>
        </w:tabs>
        <w:rPr>
          <w:rFonts w:ascii="Times New Roman" w:hAnsi="Times New Roman"/>
          <w:color w:val="000000" w:themeColor="text1"/>
          <w:sz w:val="24"/>
          <w:szCs w:val="24"/>
        </w:rPr>
      </w:pPr>
    </w:p>
    <w:p w:rsidR="006A4A8A" w:rsidRPr="00705991" w:rsidRDefault="006A4A8A" w:rsidP="00705991">
      <w:pPr>
        <w:tabs>
          <w:tab w:val="left" w:pos="2610"/>
          <w:tab w:val="left" w:pos="8460"/>
        </w:tabs>
        <w:rPr>
          <w:rFonts w:ascii="Times New Roman" w:hAnsi="Times New Roman"/>
          <w:color w:val="000000" w:themeColor="text1"/>
          <w:sz w:val="24"/>
          <w:szCs w:val="24"/>
        </w:rPr>
      </w:pPr>
      <w:r>
        <w:rPr>
          <w:rFonts w:ascii="Times New Roman" w:hAnsi="Times New Roman"/>
          <w:color w:val="000000" w:themeColor="text1"/>
          <w:sz w:val="24"/>
          <w:szCs w:val="24"/>
        </w:rPr>
        <w:t>Lecture: 3 hours, Lab 1 hour, Clinical 24 hours per week.</w:t>
      </w:r>
    </w:p>
    <w:p w:rsidR="006D4653" w:rsidRDefault="006D4653" w:rsidP="006D4653">
      <w:pPr>
        <w:rPr>
          <w:rFonts w:ascii="Times New Roman" w:hAnsi="Times New Roman"/>
          <w:color w:val="000000" w:themeColor="text1"/>
          <w:sz w:val="24"/>
          <w:szCs w:val="24"/>
        </w:rPr>
      </w:pPr>
    </w:p>
    <w:p w:rsidR="006A4A8A" w:rsidRPr="00B86EFE" w:rsidRDefault="006A4A8A" w:rsidP="006A4A8A">
      <w:pPr>
        <w:tabs>
          <w:tab w:val="left" w:pos="2610"/>
          <w:tab w:val="left" w:pos="8460"/>
        </w:tabs>
        <w:rPr>
          <w:rFonts w:ascii="Times New Roman" w:hAnsi="Times New Roman"/>
          <w:b/>
          <w:sz w:val="24"/>
          <w:szCs w:val="24"/>
        </w:rPr>
      </w:pPr>
      <w:r w:rsidRPr="00B86EFE">
        <w:rPr>
          <w:rFonts w:ascii="Times New Roman" w:hAnsi="Times New Roman"/>
          <w:b/>
          <w:sz w:val="24"/>
          <w:szCs w:val="24"/>
        </w:rPr>
        <w:t>CATALOG DESCRIPTION</w:t>
      </w:r>
    </w:p>
    <w:p w:rsidR="006A4A8A" w:rsidRDefault="002713CE" w:rsidP="006A4A8A">
      <w:pPr>
        <w:tabs>
          <w:tab w:val="left" w:pos="2610"/>
          <w:tab w:val="left" w:pos="8460"/>
        </w:tabs>
        <w:rPr>
          <w:rFonts w:ascii="Times New Roman" w:hAnsi="Times New Roman"/>
          <w:b/>
          <w:color w:val="000000" w:themeColor="text1"/>
          <w:sz w:val="24"/>
          <w:szCs w:val="24"/>
        </w:rPr>
      </w:pPr>
      <w:r>
        <w:rPr>
          <w:rFonts w:ascii="Times New Roman" w:hAnsi="Times New Roman"/>
          <w:b/>
          <w:color w:val="000000" w:themeColor="text1"/>
          <w:sz w:val="24"/>
          <w:szCs w:val="24"/>
        </w:rPr>
        <w:t>NEW</w:t>
      </w:r>
      <w:r w:rsidR="006A4A8A" w:rsidRPr="00B86EFE">
        <w:rPr>
          <w:rFonts w:ascii="Times New Roman" w:hAnsi="Times New Roman"/>
          <w:b/>
          <w:color w:val="000000" w:themeColor="text1"/>
          <w:sz w:val="24"/>
          <w:szCs w:val="24"/>
        </w:rPr>
        <w:t>:</w:t>
      </w:r>
    </w:p>
    <w:p w:rsidR="002713CE" w:rsidRPr="002713CE" w:rsidRDefault="002713CE" w:rsidP="002713CE">
      <w:pPr>
        <w:rPr>
          <w:rFonts w:ascii="Times New Roman" w:hAnsi="Times New Roman"/>
          <w:sz w:val="24"/>
          <w:szCs w:val="24"/>
        </w:rPr>
      </w:pPr>
      <w:r w:rsidRPr="002713CE">
        <w:rPr>
          <w:rFonts w:ascii="Times New Roman" w:hAnsi="Times New Roman"/>
          <w:sz w:val="24"/>
          <w:szCs w:val="24"/>
        </w:rPr>
        <w:t>This course deals with the specialized and highly technical procedures in radiography, the equipment and contrast media employed and the general indications for each examination.  This course is coordinated with practical application in the radiography laboratory and the clinical affiliate where practical skills associated with these procedures are developed.</w:t>
      </w:r>
    </w:p>
    <w:p w:rsidR="002713CE" w:rsidRPr="002713CE" w:rsidRDefault="002713CE" w:rsidP="002713CE">
      <w:pPr>
        <w:rPr>
          <w:rFonts w:ascii="Times New Roman" w:hAnsi="Times New Roman"/>
          <w:sz w:val="24"/>
          <w:szCs w:val="24"/>
        </w:rPr>
      </w:pPr>
    </w:p>
    <w:p w:rsidR="002713CE" w:rsidRPr="002713CE" w:rsidRDefault="002713CE" w:rsidP="002713CE">
      <w:pPr>
        <w:rPr>
          <w:rFonts w:ascii="Times New Roman" w:hAnsi="Times New Roman"/>
          <w:sz w:val="24"/>
          <w:szCs w:val="24"/>
        </w:rPr>
      </w:pPr>
      <w:r w:rsidRPr="002713CE">
        <w:rPr>
          <w:rFonts w:ascii="Times New Roman" w:hAnsi="Times New Roman"/>
          <w:sz w:val="24"/>
          <w:szCs w:val="24"/>
        </w:rPr>
        <w:t>(Prerequisite:  XRAY 1930)</w:t>
      </w:r>
    </w:p>
    <w:p w:rsidR="002713CE" w:rsidRPr="002713CE" w:rsidRDefault="002713CE" w:rsidP="002713CE">
      <w:pPr>
        <w:rPr>
          <w:rFonts w:ascii="Times New Roman" w:hAnsi="Times New Roman"/>
          <w:sz w:val="24"/>
          <w:szCs w:val="24"/>
        </w:rPr>
      </w:pPr>
    </w:p>
    <w:p w:rsidR="008C7471" w:rsidRDefault="002713CE" w:rsidP="002713CE">
      <w:pPr>
        <w:pBdr>
          <w:bottom w:val="single" w:sz="12" w:space="1" w:color="auto"/>
        </w:pBdr>
        <w:rPr>
          <w:iCs/>
          <w:color w:val="4F81BD" w:themeColor="accent1"/>
          <w:sz w:val="20"/>
          <w:szCs w:val="20"/>
        </w:rPr>
      </w:pPr>
      <w:r w:rsidRPr="002713CE">
        <w:rPr>
          <w:rFonts w:ascii="Times New Roman" w:hAnsi="Times New Roman"/>
          <w:sz w:val="24"/>
          <w:szCs w:val="24"/>
        </w:rPr>
        <w:t>Lecture:  3 hours per week.  Lab:  2 hours per week.  Clinical:  24 hours per week.</w:t>
      </w:r>
    </w:p>
    <w:p w:rsidR="002713CE" w:rsidRDefault="002713CE" w:rsidP="002713CE">
      <w:pPr>
        <w:rPr>
          <w:rFonts w:ascii="Times New Roman" w:hAnsi="Times New Roman"/>
          <w:color w:val="000000" w:themeColor="text1"/>
          <w:sz w:val="24"/>
          <w:szCs w:val="24"/>
        </w:rPr>
      </w:pPr>
    </w:p>
    <w:p w:rsidR="00DA7972" w:rsidRDefault="00DA7972" w:rsidP="00357E17">
      <w:pPr>
        <w:rPr>
          <w:rFonts w:ascii="Times New Roman" w:hAnsi="Times New Roman"/>
          <w:b/>
          <w:color w:val="000000" w:themeColor="text1"/>
          <w:sz w:val="24"/>
          <w:szCs w:val="24"/>
          <w:u w:val="single"/>
        </w:rPr>
      </w:pPr>
    </w:p>
    <w:p w:rsidR="00357E17" w:rsidRPr="00B86EFE" w:rsidRDefault="00357E17" w:rsidP="00357E17">
      <w:pPr>
        <w:rPr>
          <w:rFonts w:ascii="Times New Roman" w:hAnsi="Times New Roman"/>
          <w:b/>
          <w:sz w:val="24"/>
          <w:szCs w:val="24"/>
        </w:rPr>
      </w:pPr>
      <w:r w:rsidRPr="00B86EFE">
        <w:rPr>
          <w:rFonts w:ascii="Times New Roman" w:hAnsi="Times New Roman"/>
          <w:b/>
          <w:color w:val="000000" w:themeColor="text1"/>
          <w:sz w:val="24"/>
          <w:szCs w:val="24"/>
          <w:u w:val="single"/>
        </w:rPr>
        <w:t>New Course Proposal:</w:t>
      </w:r>
      <w:r w:rsidR="00885458">
        <w:rPr>
          <w:rFonts w:ascii="Times New Roman" w:hAnsi="Times New Roman"/>
          <w:color w:val="000000" w:themeColor="text1"/>
          <w:sz w:val="24"/>
          <w:szCs w:val="24"/>
        </w:rPr>
        <w:t xml:space="preserve"> </w:t>
      </w:r>
      <w:r w:rsidR="007E7413">
        <w:rPr>
          <w:rFonts w:ascii="Times New Roman" w:hAnsi="Times New Roman"/>
          <w:b/>
          <w:sz w:val="24"/>
          <w:szCs w:val="24"/>
        </w:rPr>
        <w:t xml:space="preserve">Applied </w:t>
      </w:r>
      <w:r w:rsidR="00AD7D47">
        <w:rPr>
          <w:rFonts w:ascii="Times New Roman" w:hAnsi="Times New Roman"/>
          <w:b/>
          <w:sz w:val="24"/>
          <w:szCs w:val="24"/>
        </w:rPr>
        <w:t>Precalculus</w:t>
      </w:r>
      <w:r w:rsidRPr="00B86EFE">
        <w:rPr>
          <w:rFonts w:ascii="Times New Roman" w:hAnsi="Times New Roman"/>
          <w:b/>
          <w:sz w:val="24"/>
          <w:szCs w:val="24"/>
        </w:rPr>
        <w:t xml:space="preserve"> </w:t>
      </w:r>
    </w:p>
    <w:p w:rsidR="00357E17" w:rsidRPr="00B86EFE" w:rsidRDefault="00AD7D47" w:rsidP="00357E17">
      <w:pPr>
        <w:rPr>
          <w:rFonts w:ascii="Times New Roman" w:hAnsi="Times New Roman"/>
          <w:b/>
          <w:color w:val="000000" w:themeColor="text1"/>
          <w:sz w:val="24"/>
          <w:szCs w:val="24"/>
        </w:rPr>
      </w:pPr>
      <w:r>
        <w:rPr>
          <w:rFonts w:ascii="Times New Roman" w:hAnsi="Times New Roman"/>
          <w:b/>
          <w:sz w:val="24"/>
          <w:szCs w:val="24"/>
        </w:rPr>
        <w:t>MATH 2103</w:t>
      </w:r>
      <w:r w:rsidR="00C05231">
        <w:rPr>
          <w:rFonts w:ascii="Times New Roman" w:hAnsi="Times New Roman"/>
          <w:b/>
          <w:sz w:val="24"/>
          <w:szCs w:val="24"/>
        </w:rPr>
        <w:t xml:space="preserve">, </w:t>
      </w:r>
      <w:r w:rsidR="00B22158">
        <w:rPr>
          <w:rFonts w:ascii="Times New Roman" w:hAnsi="Times New Roman"/>
          <w:b/>
          <w:sz w:val="24"/>
          <w:szCs w:val="24"/>
        </w:rPr>
        <w:t>3 credits</w:t>
      </w:r>
      <w:r w:rsidR="00357E17" w:rsidRPr="00B86EFE">
        <w:rPr>
          <w:rFonts w:ascii="Times New Roman" w:hAnsi="Times New Roman"/>
          <w:b/>
          <w:sz w:val="24"/>
          <w:szCs w:val="24"/>
        </w:rPr>
        <w:t xml:space="preserve">                       </w:t>
      </w:r>
      <w:r w:rsidR="00357E17" w:rsidRPr="00B86EFE">
        <w:rPr>
          <w:rFonts w:ascii="Times New Roman" w:hAnsi="Times New Roman"/>
          <w:b/>
          <w:sz w:val="24"/>
          <w:szCs w:val="24"/>
        </w:rPr>
        <w:tab/>
      </w:r>
      <w:r w:rsidR="00357E17" w:rsidRPr="00B86EFE">
        <w:rPr>
          <w:rFonts w:ascii="Times New Roman" w:hAnsi="Times New Roman"/>
          <w:b/>
          <w:sz w:val="24"/>
          <w:szCs w:val="24"/>
        </w:rPr>
        <w:tab/>
      </w:r>
      <w:r w:rsidR="00357E17" w:rsidRPr="00B86EFE">
        <w:rPr>
          <w:rFonts w:ascii="Times New Roman" w:hAnsi="Times New Roman"/>
          <w:b/>
          <w:sz w:val="24"/>
          <w:szCs w:val="24"/>
        </w:rPr>
        <w:tab/>
      </w:r>
      <w:r w:rsidR="00357E17" w:rsidRPr="00B86EFE">
        <w:rPr>
          <w:rFonts w:ascii="Times New Roman" w:hAnsi="Times New Roman"/>
          <w:b/>
          <w:sz w:val="24"/>
          <w:szCs w:val="24"/>
        </w:rPr>
        <w:tab/>
      </w:r>
      <w:r w:rsidR="00357E17" w:rsidRPr="00B86EFE">
        <w:rPr>
          <w:rFonts w:ascii="Times New Roman" w:hAnsi="Times New Roman"/>
          <w:b/>
          <w:sz w:val="24"/>
          <w:szCs w:val="24"/>
        </w:rPr>
        <w:tab/>
      </w:r>
      <w:r w:rsidR="00357E17" w:rsidRPr="00B86EFE">
        <w:rPr>
          <w:rFonts w:ascii="Times New Roman" w:hAnsi="Times New Roman"/>
          <w:b/>
          <w:sz w:val="24"/>
          <w:szCs w:val="24"/>
        </w:rPr>
        <w:br/>
      </w:r>
      <w:r w:rsidR="00A8713D">
        <w:rPr>
          <w:rFonts w:ascii="Times New Roman" w:hAnsi="Times New Roman"/>
          <w:b/>
          <w:color w:val="000000" w:themeColor="text1"/>
          <w:sz w:val="24"/>
          <w:szCs w:val="24"/>
        </w:rPr>
        <w:t>Originator: Professor Jason Stockard, Professor Todd Linton and Chair Soudabeh Valicenti</w:t>
      </w:r>
    </w:p>
    <w:p w:rsidR="00783882" w:rsidRPr="00B86EFE" w:rsidRDefault="00783882" w:rsidP="00EF34BD">
      <w:pPr>
        <w:rPr>
          <w:rFonts w:ascii="Times New Roman" w:hAnsi="Times New Roman"/>
          <w:b/>
          <w:color w:val="000000" w:themeColor="text1"/>
          <w:sz w:val="24"/>
          <w:szCs w:val="24"/>
        </w:rPr>
      </w:pP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r>
      <w:r w:rsidRPr="00B86EFE">
        <w:rPr>
          <w:rFonts w:ascii="Times New Roman" w:hAnsi="Times New Roman"/>
          <w:b/>
          <w:color w:val="000000" w:themeColor="text1"/>
          <w:sz w:val="24"/>
          <w:szCs w:val="24"/>
        </w:rPr>
        <w:tab/>
        <w:t xml:space="preserve"> </w:t>
      </w:r>
    </w:p>
    <w:p w:rsidR="00672F0D" w:rsidRPr="00B86EFE" w:rsidRDefault="00672F0D" w:rsidP="00672F0D">
      <w:pPr>
        <w:rPr>
          <w:rFonts w:ascii="Times New Roman" w:hAnsi="Times New Roman"/>
          <w:sz w:val="24"/>
          <w:szCs w:val="24"/>
        </w:rPr>
      </w:pPr>
      <w:r>
        <w:rPr>
          <w:rFonts w:ascii="Times New Roman" w:hAnsi="Times New Roman"/>
          <w:b/>
          <w:sz w:val="24"/>
          <w:szCs w:val="24"/>
        </w:rPr>
        <w:t>RATIONALE:</w:t>
      </w:r>
    </w:p>
    <w:p w:rsidR="00783882" w:rsidRPr="00B86EFE" w:rsidRDefault="00C136F7" w:rsidP="00EF34BD">
      <w:pPr>
        <w:tabs>
          <w:tab w:val="left" w:pos="2610"/>
          <w:tab w:val="left" w:pos="8460"/>
        </w:tabs>
        <w:rPr>
          <w:rFonts w:ascii="Times New Roman" w:hAnsi="Times New Roman"/>
          <w:b/>
          <w:color w:val="000000" w:themeColor="text1"/>
          <w:sz w:val="24"/>
          <w:szCs w:val="24"/>
        </w:rPr>
      </w:pPr>
      <w:r>
        <w:rPr>
          <w:rFonts w:ascii="Times New Roman" w:hAnsi="Times New Roman"/>
          <w:sz w:val="24"/>
          <w:szCs w:val="24"/>
        </w:rPr>
        <w:t>URI has asked CCRI to offer an Applied Precalculus and Applied Calculus course for several years.  Many students in the social and life sciences take the more rigorous Precalculus and Calculus STEM sequence</w:t>
      </w:r>
      <w:r w:rsidR="004F7FBC">
        <w:rPr>
          <w:rFonts w:ascii="Times New Roman" w:hAnsi="Times New Roman"/>
          <w:sz w:val="24"/>
          <w:szCs w:val="24"/>
        </w:rPr>
        <w:t xml:space="preserve"> here at CCRI, but are then required to take the </w:t>
      </w:r>
      <w:r w:rsidR="00D52440">
        <w:rPr>
          <w:rFonts w:ascii="Times New Roman" w:hAnsi="Times New Roman"/>
          <w:sz w:val="24"/>
          <w:szCs w:val="24"/>
        </w:rPr>
        <w:t>applied</w:t>
      </w:r>
      <w:r w:rsidR="004F7FBC">
        <w:rPr>
          <w:rFonts w:ascii="Times New Roman" w:hAnsi="Times New Roman"/>
          <w:sz w:val="24"/>
          <w:szCs w:val="24"/>
        </w:rPr>
        <w:t xml:space="preserve"> courses upon transfer to URI.  This is detrimental to students as they spend time and money taking class at URI that could easily be offered at CCRI.</w:t>
      </w:r>
      <w:r w:rsidR="00D52440">
        <w:rPr>
          <w:rFonts w:ascii="Times New Roman" w:hAnsi="Times New Roman"/>
          <w:sz w:val="24"/>
          <w:szCs w:val="24"/>
        </w:rPr>
        <w:t xml:space="preserve">  In addition, the demand </w:t>
      </w:r>
      <w:r w:rsidR="00D52440">
        <w:rPr>
          <w:rFonts w:ascii="Times New Roman" w:hAnsi="Times New Roman"/>
          <w:sz w:val="24"/>
          <w:szCs w:val="24"/>
        </w:rPr>
        <w:lastRenderedPageBreak/>
        <w:t xml:space="preserve">for Applied Precalculus at URI exceeds the number of sections offered.  Many students cannot </w:t>
      </w:r>
      <w:r w:rsidR="00C4622D">
        <w:rPr>
          <w:rFonts w:ascii="Times New Roman" w:hAnsi="Times New Roman"/>
          <w:sz w:val="24"/>
          <w:szCs w:val="24"/>
        </w:rPr>
        <w:t>take the class d</w:t>
      </w:r>
      <w:r w:rsidR="00D52440">
        <w:rPr>
          <w:rFonts w:ascii="Times New Roman" w:hAnsi="Times New Roman"/>
          <w:sz w:val="24"/>
          <w:szCs w:val="24"/>
        </w:rPr>
        <w:t>uring the times it is offered at URI.  This is sometimes because of student scheduling needs, but often because the classes reach capacity too quickly.  To help remedy this situation, URI has asked us to schedule this class at CCRI</w:t>
      </w:r>
      <w:r w:rsidR="00EF34BD" w:rsidRPr="00B86EFE">
        <w:rPr>
          <w:rFonts w:ascii="Times New Roman" w:hAnsi="Times New Roman"/>
          <w:sz w:val="24"/>
          <w:szCs w:val="24"/>
        </w:rPr>
        <w:t>.</w:t>
      </w:r>
    </w:p>
    <w:p w:rsidR="00F43298" w:rsidRPr="00B86EFE" w:rsidRDefault="00F43298" w:rsidP="00783882">
      <w:pPr>
        <w:tabs>
          <w:tab w:val="left" w:pos="2610"/>
          <w:tab w:val="left" w:pos="8460"/>
        </w:tabs>
        <w:rPr>
          <w:rFonts w:ascii="Times New Roman" w:hAnsi="Times New Roman"/>
          <w:b/>
          <w:sz w:val="24"/>
          <w:szCs w:val="24"/>
        </w:rPr>
      </w:pPr>
    </w:p>
    <w:p w:rsidR="00783882" w:rsidRPr="00B86EFE" w:rsidRDefault="00783882" w:rsidP="00783882">
      <w:pPr>
        <w:tabs>
          <w:tab w:val="left" w:pos="2610"/>
          <w:tab w:val="left" w:pos="8460"/>
        </w:tabs>
        <w:rPr>
          <w:rFonts w:ascii="Times New Roman" w:hAnsi="Times New Roman"/>
          <w:b/>
          <w:sz w:val="24"/>
          <w:szCs w:val="24"/>
        </w:rPr>
      </w:pPr>
      <w:r w:rsidRPr="00B86EFE">
        <w:rPr>
          <w:rFonts w:ascii="Times New Roman" w:hAnsi="Times New Roman"/>
          <w:b/>
          <w:sz w:val="24"/>
          <w:szCs w:val="24"/>
        </w:rPr>
        <w:t>CATALOG DESCRIPTION</w:t>
      </w:r>
    </w:p>
    <w:p w:rsidR="00783882" w:rsidRDefault="00C4622D" w:rsidP="00783882">
      <w:pPr>
        <w:tabs>
          <w:tab w:val="left" w:pos="2610"/>
          <w:tab w:val="left" w:pos="8460"/>
        </w:tabs>
        <w:rPr>
          <w:rFonts w:ascii="Times New Roman" w:hAnsi="Times New Roman"/>
          <w:b/>
          <w:color w:val="000000" w:themeColor="text1"/>
          <w:sz w:val="24"/>
          <w:szCs w:val="24"/>
        </w:rPr>
      </w:pPr>
      <w:r>
        <w:rPr>
          <w:rFonts w:ascii="Times New Roman" w:hAnsi="Times New Roman"/>
          <w:b/>
          <w:color w:val="000000" w:themeColor="text1"/>
          <w:sz w:val="24"/>
          <w:szCs w:val="24"/>
        </w:rPr>
        <w:t>NEW</w:t>
      </w:r>
      <w:r w:rsidR="00783882" w:rsidRPr="00B86EFE">
        <w:rPr>
          <w:rFonts w:ascii="Times New Roman" w:hAnsi="Times New Roman"/>
          <w:b/>
          <w:color w:val="000000" w:themeColor="text1"/>
          <w:sz w:val="24"/>
          <w:szCs w:val="24"/>
        </w:rPr>
        <w:t>:</w:t>
      </w:r>
    </w:p>
    <w:p w:rsidR="006B4303" w:rsidRPr="002870FB" w:rsidRDefault="002870FB" w:rsidP="00EF34BD">
      <w:pPr>
        <w:rPr>
          <w:rFonts w:ascii="Times New Roman" w:hAnsi="Times New Roman"/>
          <w:b/>
          <w:color w:val="000000" w:themeColor="text1"/>
          <w:sz w:val="24"/>
          <w:szCs w:val="24"/>
          <w:u w:val="single"/>
        </w:rPr>
      </w:pPr>
      <w:r w:rsidRPr="002870FB">
        <w:rPr>
          <w:rFonts w:ascii="Times New Roman" w:hAnsi="Times New Roman"/>
          <w:sz w:val="24"/>
          <w:szCs w:val="24"/>
        </w:rPr>
        <w:t xml:space="preserve">Math 2103 is intended for students in the life and social sciences, and any other areas where the application of mathematics is important.  Students in this course will develop an understanding of functions and how they are used to model real world phenomena, including but not limited to change, motion and growth.  The linear, quadratic, power, polynomial, rational, exponential, logarithmic and periodic functions are studied in this course.  Students will become familiar with the algebraic, numerical and graphical properties of these functions.  </w:t>
      </w:r>
      <w:r w:rsidRPr="002870FB">
        <w:rPr>
          <w:rFonts w:ascii="Times New Roman" w:hAnsi="Times New Roman"/>
          <w:sz w:val="24"/>
          <w:szCs w:val="24"/>
          <w:u w:val="single"/>
        </w:rPr>
        <w:t>This course is not intended for students planning to study mathematics, statistics, computer science, physical sciences, engineering or any other discipline requiring the complete calculus sequence</w:t>
      </w:r>
      <w:r w:rsidRPr="002870FB">
        <w:rPr>
          <w:rFonts w:ascii="Times New Roman" w:hAnsi="Times New Roman"/>
          <w:sz w:val="24"/>
          <w:szCs w:val="24"/>
        </w:rPr>
        <w:t xml:space="preserve">.  Math 2103 is </w:t>
      </w:r>
      <w:r w:rsidRPr="002870FB">
        <w:rPr>
          <w:rFonts w:ascii="Times New Roman" w:hAnsi="Times New Roman"/>
          <w:sz w:val="24"/>
          <w:szCs w:val="24"/>
          <w:u w:val="single"/>
        </w:rPr>
        <w:t>not</w:t>
      </w:r>
      <w:r w:rsidRPr="002870FB">
        <w:rPr>
          <w:rFonts w:ascii="Times New Roman" w:hAnsi="Times New Roman"/>
          <w:sz w:val="24"/>
          <w:szCs w:val="24"/>
        </w:rPr>
        <w:t xml:space="preserve"> an alternative to Math 2111 (Precalculus) and does </w:t>
      </w:r>
      <w:r w:rsidRPr="002870FB">
        <w:rPr>
          <w:rFonts w:ascii="Times New Roman" w:hAnsi="Times New Roman"/>
          <w:sz w:val="24"/>
          <w:szCs w:val="24"/>
          <w:u w:val="single"/>
        </w:rPr>
        <w:t>not</w:t>
      </w:r>
      <w:r w:rsidRPr="002870FB">
        <w:rPr>
          <w:rFonts w:ascii="Times New Roman" w:hAnsi="Times New Roman"/>
          <w:sz w:val="24"/>
          <w:szCs w:val="24"/>
        </w:rPr>
        <w:t xml:space="preserve"> satisfy the prerequisite for Math 2141 (Calculus I).  </w:t>
      </w:r>
      <w:r w:rsidRPr="002870FB">
        <w:rPr>
          <w:rFonts w:ascii="Times New Roman" w:hAnsi="Times New Roman"/>
          <w:i/>
          <w:sz w:val="24"/>
          <w:szCs w:val="24"/>
        </w:rPr>
        <w:t>(Prerequisite: Math 1200, Math 1201 or placement test)  Lecture: 4 hours</w:t>
      </w:r>
    </w:p>
    <w:p w:rsidR="003F54C8" w:rsidRDefault="003F54C8" w:rsidP="00885458">
      <w:pPr>
        <w:rPr>
          <w:rFonts w:ascii="Times New Roman" w:hAnsi="Times New Roman"/>
          <w:b/>
          <w:color w:val="000000" w:themeColor="text1"/>
          <w:sz w:val="24"/>
          <w:szCs w:val="24"/>
          <w:u w:val="single"/>
        </w:rPr>
      </w:pPr>
    </w:p>
    <w:p w:rsidR="009C0B6A" w:rsidRDefault="00885458" w:rsidP="00885458">
      <w:pPr>
        <w:rPr>
          <w:rFonts w:ascii="Times New Roman" w:hAnsi="Times New Roman"/>
          <w:b/>
          <w:color w:val="000000" w:themeColor="text1"/>
          <w:sz w:val="24"/>
          <w:szCs w:val="24"/>
        </w:rPr>
      </w:pPr>
      <w:r w:rsidRPr="00B86EFE">
        <w:rPr>
          <w:rFonts w:ascii="Times New Roman" w:hAnsi="Times New Roman"/>
          <w:b/>
          <w:color w:val="000000" w:themeColor="text1"/>
          <w:sz w:val="24"/>
          <w:szCs w:val="24"/>
          <w:u w:val="single"/>
        </w:rPr>
        <w:t>New Course Proposal:</w:t>
      </w:r>
      <w:r>
        <w:rPr>
          <w:rFonts w:ascii="Times New Roman" w:hAnsi="Times New Roman"/>
          <w:b/>
          <w:color w:val="000000" w:themeColor="text1"/>
          <w:sz w:val="24"/>
          <w:szCs w:val="24"/>
        </w:rPr>
        <w:t xml:space="preserve">  </w:t>
      </w:r>
      <w:r w:rsidRPr="00885458">
        <w:rPr>
          <w:rFonts w:ascii="Times New Roman" w:hAnsi="Times New Roman"/>
          <w:b/>
          <w:color w:val="000000" w:themeColor="text1"/>
          <w:sz w:val="24"/>
          <w:szCs w:val="24"/>
        </w:rPr>
        <w:t>Applied Calculus</w:t>
      </w:r>
    </w:p>
    <w:p w:rsidR="00885458" w:rsidRDefault="008F33B4" w:rsidP="00885458">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MATH </w:t>
      </w:r>
      <w:r w:rsidR="008D6408">
        <w:rPr>
          <w:rFonts w:ascii="Times New Roman" w:hAnsi="Times New Roman"/>
          <w:b/>
          <w:color w:val="000000" w:themeColor="text1"/>
          <w:sz w:val="24"/>
          <w:szCs w:val="24"/>
        </w:rPr>
        <w:t>2131, 3 credits</w:t>
      </w:r>
    </w:p>
    <w:p w:rsidR="008F33B4" w:rsidRPr="008F33B4" w:rsidRDefault="008F33B4" w:rsidP="00885458">
      <w:pPr>
        <w:rPr>
          <w:rFonts w:ascii="Times New Roman" w:hAnsi="Times New Roman"/>
          <w:b/>
          <w:color w:val="000000" w:themeColor="text1"/>
          <w:sz w:val="24"/>
          <w:szCs w:val="24"/>
        </w:rPr>
      </w:pPr>
      <w:r>
        <w:rPr>
          <w:rFonts w:ascii="Times New Roman" w:hAnsi="Times New Roman"/>
          <w:b/>
          <w:color w:val="000000" w:themeColor="text1"/>
          <w:sz w:val="24"/>
          <w:szCs w:val="24"/>
        </w:rPr>
        <w:t>Originator:  Professor Jason Stockard, Professor Todd Linton and Chair Soudabeh Valicenti</w:t>
      </w:r>
    </w:p>
    <w:p w:rsidR="009C0B6A" w:rsidRDefault="009C0B6A" w:rsidP="00EF34BD">
      <w:pPr>
        <w:rPr>
          <w:rFonts w:ascii="Times New Roman" w:hAnsi="Times New Roman"/>
          <w:b/>
          <w:color w:val="000000" w:themeColor="text1"/>
          <w:sz w:val="24"/>
          <w:szCs w:val="24"/>
          <w:u w:val="single"/>
        </w:rPr>
      </w:pPr>
    </w:p>
    <w:p w:rsidR="00D84A60" w:rsidRPr="00B86EFE" w:rsidRDefault="00D84A60" w:rsidP="00D84A60">
      <w:pPr>
        <w:rPr>
          <w:rFonts w:ascii="Times New Roman" w:hAnsi="Times New Roman"/>
          <w:sz w:val="24"/>
          <w:szCs w:val="24"/>
        </w:rPr>
      </w:pPr>
      <w:r>
        <w:rPr>
          <w:rFonts w:ascii="Times New Roman" w:hAnsi="Times New Roman"/>
          <w:b/>
          <w:sz w:val="24"/>
          <w:szCs w:val="24"/>
        </w:rPr>
        <w:t>RATIONALE:</w:t>
      </w:r>
    </w:p>
    <w:p w:rsidR="00D84A60" w:rsidRPr="00B86EFE" w:rsidRDefault="00D84A60" w:rsidP="00D84A60">
      <w:pPr>
        <w:tabs>
          <w:tab w:val="left" w:pos="2610"/>
          <w:tab w:val="left" w:pos="8460"/>
        </w:tabs>
        <w:rPr>
          <w:rFonts w:ascii="Times New Roman" w:hAnsi="Times New Roman"/>
          <w:b/>
          <w:color w:val="000000" w:themeColor="text1"/>
          <w:sz w:val="24"/>
          <w:szCs w:val="24"/>
        </w:rPr>
      </w:pPr>
      <w:r>
        <w:rPr>
          <w:rFonts w:ascii="Times New Roman" w:hAnsi="Times New Roman"/>
          <w:sz w:val="24"/>
          <w:szCs w:val="24"/>
        </w:rPr>
        <w:t>URI has asked CCRI to offer an Applied Precalculus and Applied Calculus course for several years.  Many students in the social and life sciences take the more rigorous Precalculus and Calculus STEM sequence here at CCRI, but are then required to take the applied courses upon transfer to URI.  This is detrimental to students as they spend time and money taking class at URI that could easily be offered at CCRI.  In addition, the demand for Applied Precalculus at URI exceeds the number of sections offered.  Many students cannot take the class during the times it is offered at URI.  This is sometimes because of student scheduling needs, but often because the classes reach capacity too quickly.  To help remedy this situation, URI has asked us to schedule this class at CCRI</w:t>
      </w:r>
      <w:r w:rsidRPr="00B86EFE">
        <w:rPr>
          <w:rFonts w:ascii="Times New Roman" w:hAnsi="Times New Roman"/>
          <w:sz w:val="24"/>
          <w:szCs w:val="24"/>
        </w:rPr>
        <w:t>.</w:t>
      </w:r>
    </w:p>
    <w:p w:rsidR="00D84A60" w:rsidRDefault="00D84A60" w:rsidP="00EF34BD">
      <w:pPr>
        <w:rPr>
          <w:rFonts w:ascii="Times New Roman" w:hAnsi="Times New Roman"/>
          <w:b/>
          <w:color w:val="000000" w:themeColor="text1"/>
          <w:sz w:val="24"/>
          <w:szCs w:val="24"/>
          <w:u w:val="single"/>
        </w:rPr>
      </w:pPr>
    </w:p>
    <w:p w:rsidR="00B92D51" w:rsidRPr="00B86EFE" w:rsidRDefault="00B92D51" w:rsidP="00B92D51">
      <w:pPr>
        <w:tabs>
          <w:tab w:val="left" w:pos="2610"/>
          <w:tab w:val="left" w:pos="8460"/>
        </w:tabs>
        <w:rPr>
          <w:rFonts w:ascii="Times New Roman" w:hAnsi="Times New Roman"/>
          <w:b/>
          <w:sz w:val="24"/>
          <w:szCs w:val="24"/>
        </w:rPr>
      </w:pPr>
      <w:r w:rsidRPr="00B86EFE">
        <w:rPr>
          <w:rFonts w:ascii="Times New Roman" w:hAnsi="Times New Roman"/>
          <w:b/>
          <w:sz w:val="24"/>
          <w:szCs w:val="24"/>
        </w:rPr>
        <w:t>CATALOG DESCRIPTION</w:t>
      </w:r>
    </w:p>
    <w:p w:rsidR="00B92D51" w:rsidRDefault="00B92D51" w:rsidP="00B92D51">
      <w:pPr>
        <w:tabs>
          <w:tab w:val="left" w:pos="2610"/>
          <w:tab w:val="left" w:pos="8460"/>
        </w:tabs>
        <w:rPr>
          <w:rFonts w:ascii="Times New Roman" w:hAnsi="Times New Roman"/>
          <w:b/>
          <w:color w:val="000000" w:themeColor="text1"/>
          <w:sz w:val="24"/>
          <w:szCs w:val="24"/>
        </w:rPr>
      </w:pPr>
      <w:r>
        <w:rPr>
          <w:rFonts w:ascii="Times New Roman" w:hAnsi="Times New Roman"/>
          <w:b/>
          <w:color w:val="000000" w:themeColor="text1"/>
          <w:sz w:val="24"/>
          <w:szCs w:val="24"/>
        </w:rPr>
        <w:t>NEW</w:t>
      </w:r>
      <w:r w:rsidRPr="00B86EFE">
        <w:rPr>
          <w:rFonts w:ascii="Times New Roman" w:hAnsi="Times New Roman"/>
          <w:b/>
          <w:color w:val="000000" w:themeColor="text1"/>
          <w:sz w:val="24"/>
          <w:szCs w:val="24"/>
        </w:rPr>
        <w:t>:</w:t>
      </w:r>
    </w:p>
    <w:p w:rsidR="003B7708" w:rsidRPr="003B7708" w:rsidRDefault="003B7708" w:rsidP="003B7708">
      <w:pPr>
        <w:pBdr>
          <w:bottom w:val="single" w:sz="12" w:space="1" w:color="auto"/>
        </w:pBdr>
        <w:rPr>
          <w:rFonts w:ascii="Times New Roman" w:hAnsi="Times New Roman"/>
          <w:sz w:val="24"/>
          <w:szCs w:val="24"/>
        </w:rPr>
      </w:pPr>
      <w:r w:rsidRPr="003B7708">
        <w:rPr>
          <w:rFonts w:ascii="Times New Roman" w:hAnsi="Times New Roman"/>
          <w:sz w:val="24"/>
          <w:szCs w:val="24"/>
        </w:rPr>
        <w:t xml:space="preserve">This course is intended for students in the life and social sciences.  The differential and integral calculus are developed with an emphasis on solving real world application problems in the sciences. Limits, derivatives and integrals of algebraic, logarithmic, exponential and trigonometric functions are studied.  Applications will include analyzing graphs, finding maximum and minimum values of functions, calculating rates of change and computing areas and cumulative change.  </w:t>
      </w:r>
      <w:r w:rsidRPr="003B7708">
        <w:rPr>
          <w:rFonts w:ascii="Times New Roman" w:hAnsi="Times New Roman"/>
          <w:sz w:val="24"/>
          <w:szCs w:val="24"/>
          <w:u w:val="single"/>
        </w:rPr>
        <w:t>This course is not intended for students planning to study mathematics, statistics, computer science, physical sciences, engineering or any other discipline requiring the complete calculus sequence</w:t>
      </w:r>
      <w:r w:rsidRPr="003B7708">
        <w:rPr>
          <w:rFonts w:ascii="Times New Roman" w:hAnsi="Times New Roman"/>
          <w:sz w:val="24"/>
          <w:szCs w:val="24"/>
        </w:rPr>
        <w:t xml:space="preserve">.  Math 2131 is </w:t>
      </w:r>
      <w:r w:rsidRPr="003B7708">
        <w:rPr>
          <w:rFonts w:ascii="Times New Roman" w:hAnsi="Times New Roman"/>
          <w:sz w:val="24"/>
          <w:szCs w:val="24"/>
          <w:u w:val="single"/>
        </w:rPr>
        <w:t>not</w:t>
      </w:r>
      <w:r w:rsidRPr="003B7708">
        <w:rPr>
          <w:rFonts w:ascii="Times New Roman" w:hAnsi="Times New Roman"/>
          <w:sz w:val="24"/>
          <w:szCs w:val="24"/>
        </w:rPr>
        <w:t xml:space="preserve"> an alternative to Math 2141 (Calculus I) and does not satisfy the prerequisite for Math 2142 (Calculus II).  </w:t>
      </w:r>
      <w:r w:rsidRPr="003B7708">
        <w:rPr>
          <w:rFonts w:ascii="Times New Roman" w:hAnsi="Times New Roman"/>
          <w:i/>
          <w:sz w:val="24"/>
          <w:szCs w:val="24"/>
        </w:rPr>
        <w:t>(Prerequisite: Math 2103, Math 2111 or placement test)  Lecture: 4 hours</w:t>
      </w:r>
    </w:p>
    <w:p w:rsidR="00F702CC" w:rsidRDefault="00F702CC" w:rsidP="002F2CA4">
      <w:pPr>
        <w:tabs>
          <w:tab w:val="left" w:pos="2610"/>
          <w:tab w:val="left" w:pos="8460"/>
        </w:tabs>
        <w:rPr>
          <w:rFonts w:ascii="Times New Roman" w:hAnsi="Times New Roman"/>
          <w:color w:val="000000" w:themeColor="text1"/>
          <w:sz w:val="24"/>
          <w:szCs w:val="24"/>
        </w:rPr>
      </w:pPr>
    </w:p>
    <w:sectPr w:rsidR="00F702CC" w:rsidSect="00752173">
      <w:headerReference w:type="default" r:id="rId8"/>
      <w:footerReference w:type="default" r:id="rId9"/>
      <w:pgSz w:w="12240" w:h="15840" w:code="1"/>
      <w:pgMar w:top="720" w:right="720" w:bottom="720" w:left="72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10A" w:rsidRDefault="005A610A" w:rsidP="001B52B7">
      <w:r>
        <w:separator/>
      </w:r>
    </w:p>
  </w:endnote>
  <w:endnote w:type="continuationSeparator" w:id="0">
    <w:p w:rsidR="005A610A" w:rsidRDefault="005A610A" w:rsidP="001B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D9" w:rsidRDefault="006C18D9">
    <w:pPr>
      <w:pStyle w:val="Footer"/>
      <w:jc w:val="right"/>
    </w:pPr>
  </w:p>
  <w:p w:rsidR="006C18D9" w:rsidRDefault="006C18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10A" w:rsidRDefault="005A610A" w:rsidP="001B52B7">
      <w:r>
        <w:separator/>
      </w:r>
    </w:p>
  </w:footnote>
  <w:footnote w:type="continuationSeparator" w:id="0">
    <w:p w:rsidR="005A610A" w:rsidRDefault="005A610A" w:rsidP="001B5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D9" w:rsidRPr="00B17FBD" w:rsidRDefault="006C18D9">
    <w:pPr>
      <w:pStyle w:val="Header"/>
      <w:rPr>
        <w:rFonts w:ascii="Times New Roman" w:hAnsi="Times New Roman"/>
        <w:b/>
        <w:sz w:val="20"/>
        <w:szCs w:val="20"/>
      </w:rPr>
    </w:pPr>
    <w:r w:rsidRPr="00B17FBD">
      <w:rPr>
        <w:rFonts w:ascii="Times New Roman" w:hAnsi="Times New Roman"/>
        <w:b/>
        <w:sz w:val="20"/>
        <w:szCs w:val="20"/>
      </w:rPr>
      <w:t>Curriculum Review Committee</w:t>
    </w:r>
  </w:p>
  <w:p w:rsidR="006C18D9" w:rsidRPr="00B17FBD" w:rsidRDefault="006C18D9">
    <w:pPr>
      <w:pStyle w:val="Header"/>
      <w:rPr>
        <w:rFonts w:ascii="Times New Roman" w:hAnsi="Times New Roman"/>
        <w:b/>
        <w:sz w:val="20"/>
        <w:szCs w:val="20"/>
      </w:rPr>
    </w:pPr>
    <w:r>
      <w:rPr>
        <w:rFonts w:ascii="Times New Roman" w:hAnsi="Times New Roman"/>
        <w:b/>
        <w:sz w:val="20"/>
        <w:szCs w:val="20"/>
      </w:rPr>
      <w:t>October 20, 2017</w:t>
    </w:r>
    <w:r w:rsidRPr="00B17FBD">
      <w:rPr>
        <w:rFonts w:ascii="Times New Roman" w:hAnsi="Times New Roman"/>
        <w:b/>
        <w:sz w:val="20"/>
        <w:szCs w:val="20"/>
      </w:rPr>
      <w:t xml:space="preserve"> Agenda</w:t>
    </w:r>
    <w:r>
      <w:rPr>
        <w:rFonts w:ascii="Times New Roman" w:hAnsi="Times New Roman"/>
        <w:b/>
        <w:sz w:val="20"/>
        <w:szCs w:val="20"/>
      </w:rPr>
      <w:br/>
    </w:r>
    <w:r w:rsidRPr="000E2531">
      <w:rPr>
        <w:rFonts w:ascii="Times New Roman" w:hAnsi="Times New Roman"/>
        <w:b/>
        <w:sz w:val="20"/>
        <w:szCs w:val="20"/>
      </w:rPr>
      <w:t xml:space="preserve">Page </w:t>
    </w:r>
    <w:r w:rsidRPr="000E2531">
      <w:rPr>
        <w:rFonts w:ascii="Times New Roman" w:hAnsi="Times New Roman"/>
        <w:b/>
        <w:sz w:val="20"/>
        <w:szCs w:val="20"/>
      </w:rPr>
      <w:fldChar w:fldCharType="begin"/>
    </w:r>
    <w:r w:rsidRPr="000E2531">
      <w:rPr>
        <w:rFonts w:ascii="Times New Roman" w:hAnsi="Times New Roman"/>
        <w:b/>
        <w:sz w:val="20"/>
        <w:szCs w:val="20"/>
      </w:rPr>
      <w:instrText xml:space="preserve"> PAGE  \* Arabic  \* MERGEFORMAT </w:instrText>
    </w:r>
    <w:r w:rsidRPr="000E2531">
      <w:rPr>
        <w:rFonts w:ascii="Times New Roman" w:hAnsi="Times New Roman"/>
        <w:b/>
        <w:sz w:val="20"/>
        <w:szCs w:val="20"/>
      </w:rPr>
      <w:fldChar w:fldCharType="separate"/>
    </w:r>
    <w:r w:rsidR="00CF3285">
      <w:rPr>
        <w:rFonts w:ascii="Times New Roman" w:hAnsi="Times New Roman"/>
        <w:b/>
        <w:noProof/>
        <w:sz w:val="20"/>
        <w:szCs w:val="20"/>
      </w:rPr>
      <w:t>4</w:t>
    </w:r>
    <w:r w:rsidRPr="000E2531">
      <w:rPr>
        <w:rFonts w:ascii="Times New Roman" w:hAnsi="Times New Roman"/>
        <w:b/>
        <w:sz w:val="20"/>
        <w:szCs w:val="20"/>
      </w:rPr>
      <w:fldChar w:fldCharType="end"/>
    </w:r>
    <w:r w:rsidRPr="000E2531">
      <w:rPr>
        <w:rFonts w:ascii="Times New Roman" w:hAnsi="Times New Roman"/>
        <w:b/>
        <w:sz w:val="20"/>
        <w:szCs w:val="20"/>
      </w:rPr>
      <w:t xml:space="preserve"> of </w:t>
    </w:r>
    <w:r w:rsidRPr="000E2531">
      <w:rPr>
        <w:rFonts w:ascii="Times New Roman" w:hAnsi="Times New Roman"/>
        <w:b/>
        <w:sz w:val="20"/>
        <w:szCs w:val="20"/>
      </w:rPr>
      <w:fldChar w:fldCharType="begin"/>
    </w:r>
    <w:r w:rsidRPr="000E2531">
      <w:rPr>
        <w:rFonts w:ascii="Times New Roman" w:hAnsi="Times New Roman"/>
        <w:b/>
        <w:sz w:val="20"/>
        <w:szCs w:val="20"/>
      </w:rPr>
      <w:instrText xml:space="preserve"> NUMPAGES  \* Arabic  \* MERGEFORMAT </w:instrText>
    </w:r>
    <w:r w:rsidRPr="000E2531">
      <w:rPr>
        <w:rFonts w:ascii="Times New Roman" w:hAnsi="Times New Roman"/>
        <w:b/>
        <w:sz w:val="20"/>
        <w:szCs w:val="20"/>
      </w:rPr>
      <w:fldChar w:fldCharType="separate"/>
    </w:r>
    <w:r w:rsidR="00CF3285">
      <w:rPr>
        <w:rFonts w:ascii="Times New Roman" w:hAnsi="Times New Roman"/>
        <w:b/>
        <w:noProof/>
        <w:sz w:val="20"/>
        <w:szCs w:val="20"/>
      </w:rPr>
      <w:t>10</w:t>
    </w:r>
    <w:r w:rsidRPr="000E2531">
      <w:rPr>
        <w:rFonts w:ascii="Times New Roman" w:hAnsi="Times New Roman"/>
        <w:b/>
        <w:sz w:val="20"/>
        <w:szCs w:val="20"/>
      </w:rPr>
      <w:fldChar w:fldCharType="end"/>
    </w:r>
  </w:p>
  <w:p w:rsidR="006C18D9" w:rsidRDefault="006C18D9">
    <w:pPr>
      <w:pStyle w:val="Header"/>
    </w:pPr>
  </w:p>
  <w:p w:rsidR="006C18D9" w:rsidRPr="001B52B7" w:rsidRDefault="006C18D9">
    <w:pP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74FB9"/>
    <w:multiLevelType w:val="hybridMultilevel"/>
    <w:tmpl w:val="A2ECBC1A"/>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658AE"/>
    <w:multiLevelType w:val="hybridMultilevel"/>
    <w:tmpl w:val="9C90B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A07BD"/>
    <w:multiLevelType w:val="hybridMultilevel"/>
    <w:tmpl w:val="F02C6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00DA4"/>
    <w:multiLevelType w:val="hybridMultilevel"/>
    <w:tmpl w:val="F02C6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5"/>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1D"/>
    <w:rsid w:val="0000339C"/>
    <w:rsid w:val="0000408F"/>
    <w:rsid w:val="0000458B"/>
    <w:rsid w:val="000045B1"/>
    <w:rsid w:val="000052C8"/>
    <w:rsid w:val="000069BC"/>
    <w:rsid w:val="00010959"/>
    <w:rsid w:val="00010C68"/>
    <w:rsid w:val="00011113"/>
    <w:rsid w:val="000112BF"/>
    <w:rsid w:val="00013A50"/>
    <w:rsid w:val="00014142"/>
    <w:rsid w:val="000144F5"/>
    <w:rsid w:val="00014A92"/>
    <w:rsid w:val="00014D7B"/>
    <w:rsid w:val="000158A5"/>
    <w:rsid w:val="000159E0"/>
    <w:rsid w:val="00016616"/>
    <w:rsid w:val="00016761"/>
    <w:rsid w:val="00016E44"/>
    <w:rsid w:val="0002060D"/>
    <w:rsid w:val="00020866"/>
    <w:rsid w:val="00020BAB"/>
    <w:rsid w:val="00021446"/>
    <w:rsid w:val="000221E4"/>
    <w:rsid w:val="000231BA"/>
    <w:rsid w:val="00025359"/>
    <w:rsid w:val="00025416"/>
    <w:rsid w:val="00025560"/>
    <w:rsid w:val="00025E2F"/>
    <w:rsid w:val="00030495"/>
    <w:rsid w:val="00030D63"/>
    <w:rsid w:val="000344FE"/>
    <w:rsid w:val="00034B87"/>
    <w:rsid w:val="000350C6"/>
    <w:rsid w:val="0003556F"/>
    <w:rsid w:val="00035FED"/>
    <w:rsid w:val="0003600E"/>
    <w:rsid w:val="00037658"/>
    <w:rsid w:val="00037EC0"/>
    <w:rsid w:val="00040BE0"/>
    <w:rsid w:val="00040C64"/>
    <w:rsid w:val="00042520"/>
    <w:rsid w:val="00042C19"/>
    <w:rsid w:val="00043387"/>
    <w:rsid w:val="00043CFC"/>
    <w:rsid w:val="00044301"/>
    <w:rsid w:val="000460B5"/>
    <w:rsid w:val="00046EFB"/>
    <w:rsid w:val="0005073F"/>
    <w:rsid w:val="00051D11"/>
    <w:rsid w:val="00052AAD"/>
    <w:rsid w:val="00053330"/>
    <w:rsid w:val="00053457"/>
    <w:rsid w:val="000547C6"/>
    <w:rsid w:val="0005510E"/>
    <w:rsid w:val="00055EBC"/>
    <w:rsid w:val="00056FC4"/>
    <w:rsid w:val="00057DB3"/>
    <w:rsid w:val="00060D8B"/>
    <w:rsid w:val="0006141A"/>
    <w:rsid w:val="000626B0"/>
    <w:rsid w:val="00064516"/>
    <w:rsid w:val="00064755"/>
    <w:rsid w:val="000649C4"/>
    <w:rsid w:val="00065BF9"/>
    <w:rsid w:val="000664A0"/>
    <w:rsid w:val="00066AE9"/>
    <w:rsid w:val="00067A1A"/>
    <w:rsid w:val="0007008A"/>
    <w:rsid w:val="000704CC"/>
    <w:rsid w:val="00070B97"/>
    <w:rsid w:val="00071BF1"/>
    <w:rsid w:val="00071E86"/>
    <w:rsid w:val="000722D1"/>
    <w:rsid w:val="00072FF2"/>
    <w:rsid w:val="000730C2"/>
    <w:rsid w:val="00073867"/>
    <w:rsid w:val="00075A25"/>
    <w:rsid w:val="000762B1"/>
    <w:rsid w:val="00077447"/>
    <w:rsid w:val="00077928"/>
    <w:rsid w:val="00081114"/>
    <w:rsid w:val="00081C85"/>
    <w:rsid w:val="00081FD6"/>
    <w:rsid w:val="00082CEB"/>
    <w:rsid w:val="00082F2B"/>
    <w:rsid w:val="0008355C"/>
    <w:rsid w:val="000840AC"/>
    <w:rsid w:val="00084F1A"/>
    <w:rsid w:val="000856F1"/>
    <w:rsid w:val="00085AFE"/>
    <w:rsid w:val="000861A6"/>
    <w:rsid w:val="00090BAA"/>
    <w:rsid w:val="000911E7"/>
    <w:rsid w:val="00093846"/>
    <w:rsid w:val="00093C5E"/>
    <w:rsid w:val="000943B9"/>
    <w:rsid w:val="0009440F"/>
    <w:rsid w:val="000945A6"/>
    <w:rsid w:val="000947A4"/>
    <w:rsid w:val="00094B9E"/>
    <w:rsid w:val="00094E72"/>
    <w:rsid w:val="00096F14"/>
    <w:rsid w:val="00097B5B"/>
    <w:rsid w:val="000A48B0"/>
    <w:rsid w:val="000A7EDE"/>
    <w:rsid w:val="000B0E63"/>
    <w:rsid w:val="000B28B0"/>
    <w:rsid w:val="000B395A"/>
    <w:rsid w:val="000B3DE6"/>
    <w:rsid w:val="000B5227"/>
    <w:rsid w:val="000B55D6"/>
    <w:rsid w:val="000B745E"/>
    <w:rsid w:val="000B7803"/>
    <w:rsid w:val="000C056C"/>
    <w:rsid w:val="000C1094"/>
    <w:rsid w:val="000C1726"/>
    <w:rsid w:val="000C2CB8"/>
    <w:rsid w:val="000C37C0"/>
    <w:rsid w:val="000C3E9F"/>
    <w:rsid w:val="000C3F53"/>
    <w:rsid w:val="000C4938"/>
    <w:rsid w:val="000C5FE4"/>
    <w:rsid w:val="000C6B6D"/>
    <w:rsid w:val="000C6F59"/>
    <w:rsid w:val="000C788F"/>
    <w:rsid w:val="000C7B91"/>
    <w:rsid w:val="000C7DC8"/>
    <w:rsid w:val="000D0C5F"/>
    <w:rsid w:val="000D0F06"/>
    <w:rsid w:val="000D1622"/>
    <w:rsid w:val="000D180E"/>
    <w:rsid w:val="000D1BE1"/>
    <w:rsid w:val="000D1DCA"/>
    <w:rsid w:val="000D233D"/>
    <w:rsid w:val="000D3639"/>
    <w:rsid w:val="000D3A55"/>
    <w:rsid w:val="000D4A5B"/>
    <w:rsid w:val="000D54D7"/>
    <w:rsid w:val="000E0B76"/>
    <w:rsid w:val="000E13C9"/>
    <w:rsid w:val="000E19F5"/>
    <w:rsid w:val="000E224B"/>
    <w:rsid w:val="000E2531"/>
    <w:rsid w:val="000E474B"/>
    <w:rsid w:val="000E683E"/>
    <w:rsid w:val="000E6C49"/>
    <w:rsid w:val="000E7F8F"/>
    <w:rsid w:val="000F0F89"/>
    <w:rsid w:val="000F0FC3"/>
    <w:rsid w:val="000F25C8"/>
    <w:rsid w:val="000F33AB"/>
    <w:rsid w:val="000F35F2"/>
    <w:rsid w:val="000F43CC"/>
    <w:rsid w:val="000F43ED"/>
    <w:rsid w:val="000F4CAF"/>
    <w:rsid w:val="000F5BE0"/>
    <w:rsid w:val="000F6194"/>
    <w:rsid w:val="00102B1A"/>
    <w:rsid w:val="001038FA"/>
    <w:rsid w:val="00103AD3"/>
    <w:rsid w:val="00103F73"/>
    <w:rsid w:val="00106354"/>
    <w:rsid w:val="00107E7C"/>
    <w:rsid w:val="00107FE0"/>
    <w:rsid w:val="00110225"/>
    <w:rsid w:val="00111F5C"/>
    <w:rsid w:val="00112707"/>
    <w:rsid w:val="00115B76"/>
    <w:rsid w:val="00116703"/>
    <w:rsid w:val="001216BB"/>
    <w:rsid w:val="001220F7"/>
    <w:rsid w:val="001225F1"/>
    <w:rsid w:val="001226B5"/>
    <w:rsid w:val="0012338E"/>
    <w:rsid w:val="00123D4A"/>
    <w:rsid w:val="00123F91"/>
    <w:rsid w:val="0012462E"/>
    <w:rsid w:val="00124733"/>
    <w:rsid w:val="00124BAB"/>
    <w:rsid w:val="001251E0"/>
    <w:rsid w:val="001259B9"/>
    <w:rsid w:val="001264EE"/>
    <w:rsid w:val="001274DD"/>
    <w:rsid w:val="0013005D"/>
    <w:rsid w:val="00130DD7"/>
    <w:rsid w:val="001312A9"/>
    <w:rsid w:val="0013380B"/>
    <w:rsid w:val="00135C4E"/>
    <w:rsid w:val="0013667C"/>
    <w:rsid w:val="001368EB"/>
    <w:rsid w:val="00140011"/>
    <w:rsid w:val="00140B63"/>
    <w:rsid w:val="00142E2E"/>
    <w:rsid w:val="00144958"/>
    <w:rsid w:val="00145C22"/>
    <w:rsid w:val="00145D36"/>
    <w:rsid w:val="001462F0"/>
    <w:rsid w:val="001470D2"/>
    <w:rsid w:val="00147A0C"/>
    <w:rsid w:val="00151412"/>
    <w:rsid w:val="00151A50"/>
    <w:rsid w:val="00152CDE"/>
    <w:rsid w:val="00155698"/>
    <w:rsid w:val="00155AB4"/>
    <w:rsid w:val="00155D16"/>
    <w:rsid w:val="00160537"/>
    <w:rsid w:val="00161561"/>
    <w:rsid w:val="00165A9C"/>
    <w:rsid w:val="00166BAC"/>
    <w:rsid w:val="00171D97"/>
    <w:rsid w:val="00173F9F"/>
    <w:rsid w:val="00174A91"/>
    <w:rsid w:val="00174FCF"/>
    <w:rsid w:val="0017506A"/>
    <w:rsid w:val="00175943"/>
    <w:rsid w:val="001760F6"/>
    <w:rsid w:val="0017635C"/>
    <w:rsid w:val="00177B34"/>
    <w:rsid w:val="00180CB5"/>
    <w:rsid w:val="001816C3"/>
    <w:rsid w:val="00181947"/>
    <w:rsid w:val="00182723"/>
    <w:rsid w:val="00183157"/>
    <w:rsid w:val="0018375F"/>
    <w:rsid w:val="0018384E"/>
    <w:rsid w:val="00183934"/>
    <w:rsid w:val="001858B6"/>
    <w:rsid w:val="001865AC"/>
    <w:rsid w:val="001865EA"/>
    <w:rsid w:val="00187516"/>
    <w:rsid w:val="00190079"/>
    <w:rsid w:val="00191422"/>
    <w:rsid w:val="00192560"/>
    <w:rsid w:val="00192897"/>
    <w:rsid w:val="0019431C"/>
    <w:rsid w:val="00196E01"/>
    <w:rsid w:val="001A03C2"/>
    <w:rsid w:val="001A111E"/>
    <w:rsid w:val="001A1480"/>
    <w:rsid w:val="001A1D79"/>
    <w:rsid w:val="001A2206"/>
    <w:rsid w:val="001A2375"/>
    <w:rsid w:val="001A2834"/>
    <w:rsid w:val="001A3922"/>
    <w:rsid w:val="001A3E59"/>
    <w:rsid w:val="001A4445"/>
    <w:rsid w:val="001A525A"/>
    <w:rsid w:val="001A5843"/>
    <w:rsid w:val="001A64C4"/>
    <w:rsid w:val="001B0851"/>
    <w:rsid w:val="001B0D46"/>
    <w:rsid w:val="001B44D9"/>
    <w:rsid w:val="001B4D93"/>
    <w:rsid w:val="001B4F3E"/>
    <w:rsid w:val="001B5135"/>
    <w:rsid w:val="001B52B7"/>
    <w:rsid w:val="001B54AA"/>
    <w:rsid w:val="001B5FBA"/>
    <w:rsid w:val="001B6A0C"/>
    <w:rsid w:val="001C1C56"/>
    <w:rsid w:val="001C1E0B"/>
    <w:rsid w:val="001C25E7"/>
    <w:rsid w:val="001C2E57"/>
    <w:rsid w:val="001C4295"/>
    <w:rsid w:val="001C7364"/>
    <w:rsid w:val="001D0DC8"/>
    <w:rsid w:val="001D0E8B"/>
    <w:rsid w:val="001D22F7"/>
    <w:rsid w:val="001D7021"/>
    <w:rsid w:val="001D77A1"/>
    <w:rsid w:val="001D7FB5"/>
    <w:rsid w:val="001E11BB"/>
    <w:rsid w:val="001E12A8"/>
    <w:rsid w:val="001E1D75"/>
    <w:rsid w:val="001E1FC5"/>
    <w:rsid w:val="001E2ED6"/>
    <w:rsid w:val="001E2F1E"/>
    <w:rsid w:val="001E3E8F"/>
    <w:rsid w:val="001E42D3"/>
    <w:rsid w:val="001E5C65"/>
    <w:rsid w:val="001F0158"/>
    <w:rsid w:val="001F2907"/>
    <w:rsid w:val="001F3F8D"/>
    <w:rsid w:val="001F4E21"/>
    <w:rsid w:val="001F51F7"/>
    <w:rsid w:val="001F6995"/>
    <w:rsid w:val="001F6B0C"/>
    <w:rsid w:val="001F6B0F"/>
    <w:rsid w:val="001F6F4C"/>
    <w:rsid w:val="00201466"/>
    <w:rsid w:val="0020229A"/>
    <w:rsid w:val="00202EF4"/>
    <w:rsid w:val="00203BF7"/>
    <w:rsid w:val="00203E7C"/>
    <w:rsid w:val="002049ED"/>
    <w:rsid w:val="002050FA"/>
    <w:rsid w:val="002058F1"/>
    <w:rsid w:val="00205FDA"/>
    <w:rsid w:val="00206F7B"/>
    <w:rsid w:val="0020731E"/>
    <w:rsid w:val="00210594"/>
    <w:rsid w:val="00210CD6"/>
    <w:rsid w:val="002134B6"/>
    <w:rsid w:val="002144B6"/>
    <w:rsid w:val="00214520"/>
    <w:rsid w:val="00216FB5"/>
    <w:rsid w:val="00217D97"/>
    <w:rsid w:val="00220F90"/>
    <w:rsid w:val="002218E4"/>
    <w:rsid w:val="002233CE"/>
    <w:rsid w:val="00225D92"/>
    <w:rsid w:val="00225F86"/>
    <w:rsid w:val="0022639C"/>
    <w:rsid w:val="00227EC9"/>
    <w:rsid w:val="0023029C"/>
    <w:rsid w:val="0023038E"/>
    <w:rsid w:val="002308EB"/>
    <w:rsid w:val="002309AE"/>
    <w:rsid w:val="002321D0"/>
    <w:rsid w:val="00233D80"/>
    <w:rsid w:val="00233FDD"/>
    <w:rsid w:val="002340EA"/>
    <w:rsid w:val="00234876"/>
    <w:rsid w:val="002355AF"/>
    <w:rsid w:val="00235F5D"/>
    <w:rsid w:val="002362C4"/>
    <w:rsid w:val="00236812"/>
    <w:rsid w:val="00236B3E"/>
    <w:rsid w:val="002407E4"/>
    <w:rsid w:val="00241009"/>
    <w:rsid w:val="00241588"/>
    <w:rsid w:val="00241C36"/>
    <w:rsid w:val="00241E92"/>
    <w:rsid w:val="002437DC"/>
    <w:rsid w:val="002469AA"/>
    <w:rsid w:val="00246D41"/>
    <w:rsid w:val="00247343"/>
    <w:rsid w:val="002478AC"/>
    <w:rsid w:val="00247C26"/>
    <w:rsid w:val="00251084"/>
    <w:rsid w:val="002517C4"/>
    <w:rsid w:val="00252CAD"/>
    <w:rsid w:val="002556B1"/>
    <w:rsid w:val="00256F8E"/>
    <w:rsid w:val="00264BC9"/>
    <w:rsid w:val="00265C7E"/>
    <w:rsid w:val="00267813"/>
    <w:rsid w:val="0027073E"/>
    <w:rsid w:val="00270862"/>
    <w:rsid w:val="002709A7"/>
    <w:rsid w:val="002713CE"/>
    <w:rsid w:val="002714D7"/>
    <w:rsid w:val="0027156D"/>
    <w:rsid w:val="00271961"/>
    <w:rsid w:val="00274580"/>
    <w:rsid w:val="00274CD0"/>
    <w:rsid w:val="00275830"/>
    <w:rsid w:val="00276381"/>
    <w:rsid w:val="002768F7"/>
    <w:rsid w:val="00277183"/>
    <w:rsid w:val="00277521"/>
    <w:rsid w:val="00282059"/>
    <w:rsid w:val="00283EC2"/>
    <w:rsid w:val="002844F8"/>
    <w:rsid w:val="00285D08"/>
    <w:rsid w:val="00285FE9"/>
    <w:rsid w:val="002870FB"/>
    <w:rsid w:val="00287AC3"/>
    <w:rsid w:val="00287B06"/>
    <w:rsid w:val="00287D3E"/>
    <w:rsid w:val="00291D2C"/>
    <w:rsid w:val="00292E0A"/>
    <w:rsid w:val="00293D52"/>
    <w:rsid w:val="00294B6B"/>
    <w:rsid w:val="00294E9D"/>
    <w:rsid w:val="00297FEA"/>
    <w:rsid w:val="002A0A1E"/>
    <w:rsid w:val="002A0E6B"/>
    <w:rsid w:val="002A1353"/>
    <w:rsid w:val="002A2D1A"/>
    <w:rsid w:val="002A400B"/>
    <w:rsid w:val="002A52CE"/>
    <w:rsid w:val="002A53A4"/>
    <w:rsid w:val="002A5476"/>
    <w:rsid w:val="002A62ED"/>
    <w:rsid w:val="002A6B7D"/>
    <w:rsid w:val="002A7305"/>
    <w:rsid w:val="002B1CF4"/>
    <w:rsid w:val="002B2140"/>
    <w:rsid w:val="002B21D4"/>
    <w:rsid w:val="002B3823"/>
    <w:rsid w:val="002B4C3E"/>
    <w:rsid w:val="002B7B4E"/>
    <w:rsid w:val="002C0478"/>
    <w:rsid w:val="002C19BC"/>
    <w:rsid w:val="002C1EF9"/>
    <w:rsid w:val="002C229F"/>
    <w:rsid w:val="002C2432"/>
    <w:rsid w:val="002C2732"/>
    <w:rsid w:val="002C3193"/>
    <w:rsid w:val="002C3442"/>
    <w:rsid w:val="002C4801"/>
    <w:rsid w:val="002C6FD2"/>
    <w:rsid w:val="002D04D5"/>
    <w:rsid w:val="002D1EEB"/>
    <w:rsid w:val="002D3249"/>
    <w:rsid w:val="002D37DA"/>
    <w:rsid w:val="002D3810"/>
    <w:rsid w:val="002D3D7A"/>
    <w:rsid w:val="002D3D97"/>
    <w:rsid w:val="002D4222"/>
    <w:rsid w:val="002D7B45"/>
    <w:rsid w:val="002D7DF4"/>
    <w:rsid w:val="002E01F1"/>
    <w:rsid w:val="002E25E7"/>
    <w:rsid w:val="002E2654"/>
    <w:rsid w:val="002E354F"/>
    <w:rsid w:val="002E3598"/>
    <w:rsid w:val="002E3C2B"/>
    <w:rsid w:val="002E4C86"/>
    <w:rsid w:val="002E5ECE"/>
    <w:rsid w:val="002E6462"/>
    <w:rsid w:val="002E7059"/>
    <w:rsid w:val="002E7BF8"/>
    <w:rsid w:val="002F0479"/>
    <w:rsid w:val="002F2C62"/>
    <w:rsid w:val="002F2CA4"/>
    <w:rsid w:val="002F3F30"/>
    <w:rsid w:val="002F412A"/>
    <w:rsid w:val="002F4870"/>
    <w:rsid w:val="002F4F09"/>
    <w:rsid w:val="002F6372"/>
    <w:rsid w:val="002F6479"/>
    <w:rsid w:val="002F7E60"/>
    <w:rsid w:val="00300761"/>
    <w:rsid w:val="00303307"/>
    <w:rsid w:val="003034D5"/>
    <w:rsid w:val="00305A58"/>
    <w:rsid w:val="00306414"/>
    <w:rsid w:val="00310A2A"/>
    <w:rsid w:val="00311511"/>
    <w:rsid w:val="003117A9"/>
    <w:rsid w:val="003117CC"/>
    <w:rsid w:val="00313731"/>
    <w:rsid w:val="00315E50"/>
    <w:rsid w:val="00315FB3"/>
    <w:rsid w:val="00316924"/>
    <w:rsid w:val="003175FA"/>
    <w:rsid w:val="00320A27"/>
    <w:rsid w:val="0032261F"/>
    <w:rsid w:val="00323135"/>
    <w:rsid w:val="00323433"/>
    <w:rsid w:val="00323689"/>
    <w:rsid w:val="00324D1A"/>
    <w:rsid w:val="00326271"/>
    <w:rsid w:val="00326952"/>
    <w:rsid w:val="00327531"/>
    <w:rsid w:val="0033004C"/>
    <w:rsid w:val="003307CE"/>
    <w:rsid w:val="003327BC"/>
    <w:rsid w:val="00334B23"/>
    <w:rsid w:val="00335544"/>
    <w:rsid w:val="003355A4"/>
    <w:rsid w:val="00337D32"/>
    <w:rsid w:val="0034009B"/>
    <w:rsid w:val="003400C8"/>
    <w:rsid w:val="003401BD"/>
    <w:rsid w:val="00340E61"/>
    <w:rsid w:val="00341B44"/>
    <w:rsid w:val="00343155"/>
    <w:rsid w:val="003439BB"/>
    <w:rsid w:val="00344B87"/>
    <w:rsid w:val="003453CA"/>
    <w:rsid w:val="00345A53"/>
    <w:rsid w:val="003461B4"/>
    <w:rsid w:val="003472E8"/>
    <w:rsid w:val="003508B0"/>
    <w:rsid w:val="00350992"/>
    <w:rsid w:val="0035102E"/>
    <w:rsid w:val="00351BB8"/>
    <w:rsid w:val="00351DFC"/>
    <w:rsid w:val="00352CC9"/>
    <w:rsid w:val="00353B56"/>
    <w:rsid w:val="0035409C"/>
    <w:rsid w:val="0035534E"/>
    <w:rsid w:val="00357E17"/>
    <w:rsid w:val="00360087"/>
    <w:rsid w:val="00360DA5"/>
    <w:rsid w:val="0036169D"/>
    <w:rsid w:val="00361A51"/>
    <w:rsid w:val="0036230E"/>
    <w:rsid w:val="003624D0"/>
    <w:rsid w:val="003632AC"/>
    <w:rsid w:val="003633B0"/>
    <w:rsid w:val="003638F2"/>
    <w:rsid w:val="00363FB9"/>
    <w:rsid w:val="00366447"/>
    <w:rsid w:val="00367C6C"/>
    <w:rsid w:val="003705F3"/>
    <w:rsid w:val="00371CB8"/>
    <w:rsid w:val="003722B9"/>
    <w:rsid w:val="0037288B"/>
    <w:rsid w:val="0037449C"/>
    <w:rsid w:val="00374AC3"/>
    <w:rsid w:val="00375168"/>
    <w:rsid w:val="003752DB"/>
    <w:rsid w:val="00375588"/>
    <w:rsid w:val="00377D13"/>
    <w:rsid w:val="003822F8"/>
    <w:rsid w:val="003840B5"/>
    <w:rsid w:val="003842D8"/>
    <w:rsid w:val="00385A7A"/>
    <w:rsid w:val="00386D62"/>
    <w:rsid w:val="0039009C"/>
    <w:rsid w:val="003910D2"/>
    <w:rsid w:val="00393A08"/>
    <w:rsid w:val="00393D71"/>
    <w:rsid w:val="0039499F"/>
    <w:rsid w:val="00395098"/>
    <w:rsid w:val="003953A6"/>
    <w:rsid w:val="0039679C"/>
    <w:rsid w:val="003A0A20"/>
    <w:rsid w:val="003A10ED"/>
    <w:rsid w:val="003A2B0A"/>
    <w:rsid w:val="003A484A"/>
    <w:rsid w:val="003A4E82"/>
    <w:rsid w:val="003A5188"/>
    <w:rsid w:val="003A53DE"/>
    <w:rsid w:val="003A5906"/>
    <w:rsid w:val="003A6D71"/>
    <w:rsid w:val="003A6EF2"/>
    <w:rsid w:val="003A6F42"/>
    <w:rsid w:val="003B198F"/>
    <w:rsid w:val="003B212B"/>
    <w:rsid w:val="003B3418"/>
    <w:rsid w:val="003B50DF"/>
    <w:rsid w:val="003B7708"/>
    <w:rsid w:val="003B7C53"/>
    <w:rsid w:val="003C2332"/>
    <w:rsid w:val="003C28A5"/>
    <w:rsid w:val="003C295F"/>
    <w:rsid w:val="003C2DC2"/>
    <w:rsid w:val="003C4007"/>
    <w:rsid w:val="003C41CF"/>
    <w:rsid w:val="003C5D3D"/>
    <w:rsid w:val="003C62C8"/>
    <w:rsid w:val="003C7348"/>
    <w:rsid w:val="003C7546"/>
    <w:rsid w:val="003C7B71"/>
    <w:rsid w:val="003C7C55"/>
    <w:rsid w:val="003D05F2"/>
    <w:rsid w:val="003D0684"/>
    <w:rsid w:val="003D1F1E"/>
    <w:rsid w:val="003D2228"/>
    <w:rsid w:val="003D23DD"/>
    <w:rsid w:val="003D3970"/>
    <w:rsid w:val="003D5B5A"/>
    <w:rsid w:val="003D6C5A"/>
    <w:rsid w:val="003D7949"/>
    <w:rsid w:val="003E1201"/>
    <w:rsid w:val="003E1D7A"/>
    <w:rsid w:val="003E3ECC"/>
    <w:rsid w:val="003E4346"/>
    <w:rsid w:val="003E4C59"/>
    <w:rsid w:val="003E5B3B"/>
    <w:rsid w:val="003E5D3B"/>
    <w:rsid w:val="003E6CD7"/>
    <w:rsid w:val="003F0294"/>
    <w:rsid w:val="003F0D76"/>
    <w:rsid w:val="003F30FC"/>
    <w:rsid w:val="003F3678"/>
    <w:rsid w:val="003F492A"/>
    <w:rsid w:val="003F4A77"/>
    <w:rsid w:val="003F54C8"/>
    <w:rsid w:val="003F6343"/>
    <w:rsid w:val="003F6976"/>
    <w:rsid w:val="003F69FC"/>
    <w:rsid w:val="00400CA3"/>
    <w:rsid w:val="00400EF7"/>
    <w:rsid w:val="00400FD8"/>
    <w:rsid w:val="00402516"/>
    <w:rsid w:val="00402C80"/>
    <w:rsid w:val="00403AAC"/>
    <w:rsid w:val="00403DF0"/>
    <w:rsid w:val="00405958"/>
    <w:rsid w:val="00406FB9"/>
    <w:rsid w:val="00407238"/>
    <w:rsid w:val="00407717"/>
    <w:rsid w:val="004128A7"/>
    <w:rsid w:val="00414685"/>
    <w:rsid w:val="00414CD7"/>
    <w:rsid w:val="0041519B"/>
    <w:rsid w:val="0042125D"/>
    <w:rsid w:val="004217DE"/>
    <w:rsid w:val="00422238"/>
    <w:rsid w:val="00423EC1"/>
    <w:rsid w:val="004254AF"/>
    <w:rsid w:val="004275CA"/>
    <w:rsid w:val="0042773F"/>
    <w:rsid w:val="00430430"/>
    <w:rsid w:val="00430865"/>
    <w:rsid w:val="00431DA8"/>
    <w:rsid w:val="00432569"/>
    <w:rsid w:val="00433D88"/>
    <w:rsid w:val="0043565E"/>
    <w:rsid w:val="00436030"/>
    <w:rsid w:val="00437E68"/>
    <w:rsid w:val="00441CC3"/>
    <w:rsid w:val="00442DDC"/>
    <w:rsid w:val="00443979"/>
    <w:rsid w:val="00443A3D"/>
    <w:rsid w:val="00443E89"/>
    <w:rsid w:val="004448C6"/>
    <w:rsid w:val="00444921"/>
    <w:rsid w:val="00447D66"/>
    <w:rsid w:val="00450D4D"/>
    <w:rsid w:val="0045201D"/>
    <w:rsid w:val="004532D5"/>
    <w:rsid w:val="00453B6E"/>
    <w:rsid w:val="00453DB5"/>
    <w:rsid w:val="00454F93"/>
    <w:rsid w:val="00455B52"/>
    <w:rsid w:val="00455D14"/>
    <w:rsid w:val="00455D19"/>
    <w:rsid w:val="00456366"/>
    <w:rsid w:val="0045651F"/>
    <w:rsid w:val="00456809"/>
    <w:rsid w:val="00460FC6"/>
    <w:rsid w:val="004614A6"/>
    <w:rsid w:val="00462984"/>
    <w:rsid w:val="00462BB9"/>
    <w:rsid w:val="00463A02"/>
    <w:rsid w:val="00466B79"/>
    <w:rsid w:val="00467602"/>
    <w:rsid w:val="004707B5"/>
    <w:rsid w:val="00472B1C"/>
    <w:rsid w:val="004739DE"/>
    <w:rsid w:val="00474523"/>
    <w:rsid w:val="00475CBA"/>
    <w:rsid w:val="00477CCC"/>
    <w:rsid w:val="0048008B"/>
    <w:rsid w:val="004805EE"/>
    <w:rsid w:val="004806FB"/>
    <w:rsid w:val="00480EC3"/>
    <w:rsid w:val="00482D30"/>
    <w:rsid w:val="0048377E"/>
    <w:rsid w:val="004839D6"/>
    <w:rsid w:val="0048408C"/>
    <w:rsid w:val="00484EDE"/>
    <w:rsid w:val="00485CA4"/>
    <w:rsid w:val="00487157"/>
    <w:rsid w:val="00490E1E"/>
    <w:rsid w:val="00491D35"/>
    <w:rsid w:val="0049211F"/>
    <w:rsid w:val="0049450D"/>
    <w:rsid w:val="00494E41"/>
    <w:rsid w:val="00495C12"/>
    <w:rsid w:val="00496704"/>
    <w:rsid w:val="0049690C"/>
    <w:rsid w:val="00496DE3"/>
    <w:rsid w:val="00496E18"/>
    <w:rsid w:val="00497167"/>
    <w:rsid w:val="004A065B"/>
    <w:rsid w:val="004A06B7"/>
    <w:rsid w:val="004A104A"/>
    <w:rsid w:val="004A1280"/>
    <w:rsid w:val="004A17F4"/>
    <w:rsid w:val="004A24E5"/>
    <w:rsid w:val="004A3056"/>
    <w:rsid w:val="004A30AE"/>
    <w:rsid w:val="004A49CE"/>
    <w:rsid w:val="004A5723"/>
    <w:rsid w:val="004A5BD0"/>
    <w:rsid w:val="004A5DA1"/>
    <w:rsid w:val="004A6801"/>
    <w:rsid w:val="004B1911"/>
    <w:rsid w:val="004B19F8"/>
    <w:rsid w:val="004B237A"/>
    <w:rsid w:val="004B2872"/>
    <w:rsid w:val="004B2ACA"/>
    <w:rsid w:val="004B4DA6"/>
    <w:rsid w:val="004B528E"/>
    <w:rsid w:val="004B74B3"/>
    <w:rsid w:val="004C0C65"/>
    <w:rsid w:val="004C3540"/>
    <w:rsid w:val="004C3822"/>
    <w:rsid w:val="004C4211"/>
    <w:rsid w:val="004C43BB"/>
    <w:rsid w:val="004C66D5"/>
    <w:rsid w:val="004C72DA"/>
    <w:rsid w:val="004D0198"/>
    <w:rsid w:val="004D0D8E"/>
    <w:rsid w:val="004D10D6"/>
    <w:rsid w:val="004D1D1F"/>
    <w:rsid w:val="004D1E04"/>
    <w:rsid w:val="004D23E8"/>
    <w:rsid w:val="004D31DD"/>
    <w:rsid w:val="004D3C36"/>
    <w:rsid w:val="004D3DA4"/>
    <w:rsid w:val="004D6D9F"/>
    <w:rsid w:val="004E0901"/>
    <w:rsid w:val="004E11F2"/>
    <w:rsid w:val="004E1334"/>
    <w:rsid w:val="004E2764"/>
    <w:rsid w:val="004E4E0B"/>
    <w:rsid w:val="004E5627"/>
    <w:rsid w:val="004E6773"/>
    <w:rsid w:val="004E6E0D"/>
    <w:rsid w:val="004E7767"/>
    <w:rsid w:val="004F114E"/>
    <w:rsid w:val="004F21FB"/>
    <w:rsid w:val="004F2435"/>
    <w:rsid w:val="004F5407"/>
    <w:rsid w:val="004F6279"/>
    <w:rsid w:val="004F7FBC"/>
    <w:rsid w:val="005006C8"/>
    <w:rsid w:val="00500747"/>
    <w:rsid w:val="00500BCF"/>
    <w:rsid w:val="00502297"/>
    <w:rsid w:val="0050325B"/>
    <w:rsid w:val="00503417"/>
    <w:rsid w:val="0050351D"/>
    <w:rsid w:val="00503B5A"/>
    <w:rsid w:val="00503FE6"/>
    <w:rsid w:val="00504121"/>
    <w:rsid w:val="00504961"/>
    <w:rsid w:val="0050550B"/>
    <w:rsid w:val="00506CA1"/>
    <w:rsid w:val="00507348"/>
    <w:rsid w:val="00510F46"/>
    <w:rsid w:val="0051158C"/>
    <w:rsid w:val="005132D9"/>
    <w:rsid w:val="00513340"/>
    <w:rsid w:val="0051422D"/>
    <w:rsid w:val="0051462B"/>
    <w:rsid w:val="00514B03"/>
    <w:rsid w:val="00514E0E"/>
    <w:rsid w:val="00515761"/>
    <w:rsid w:val="00515D43"/>
    <w:rsid w:val="00516D27"/>
    <w:rsid w:val="00516E8C"/>
    <w:rsid w:val="00517F94"/>
    <w:rsid w:val="005206CB"/>
    <w:rsid w:val="00522815"/>
    <w:rsid w:val="0052298C"/>
    <w:rsid w:val="005231AC"/>
    <w:rsid w:val="00523DB9"/>
    <w:rsid w:val="00524A29"/>
    <w:rsid w:val="0052690C"/>
    <w:rsid w:val="00530829"/>
    <w:rsid w:val="00531EEA"/>
    <w:rsid w:val="00532475"/>
    <w:rsid w:val="0053440B"/>
    <w:rsid w:val="00534413"/>
    <w:rsid w:val="00534A49"/>
    <w:rsid w:val="00534E80"/>
    <w:rsid w:val="00534F2B"/>
    <w:rsid w:val="00535655"/>
    <w:rsid w:val="0053575D"/>
    <w:rsid w:val="00537047"/>
    <w:rsid w:val="005373A1"/>
    <w:rsid w:val="00537DF8"/>
    <w:rsid w:val="0054084F"/>
    <w:rsid w:val="00541B07"/>
    <w:rsid w:val="00541D00"/>
    <w:rsid w:val="00542B52"/>
    <w:rsid w:val="00542B59"/>
    <w:rsid w:val="00545DB7"/>
    <w:rsid w:val="005462FF"/>
    <w:rsid w:val="00546EBF"/>
    <w:rsid w:val="00547110"/>
    <w:rsid w:val="00552FE3"/>
    <w:rsid w:val="00553108"/>
    <w:rsid w:val="005533E2"/>
    <w:rsid w:val="00554727"/>
    <w:rsid w:val="005566FD"/>
    <w:rsid w:val="00561670"/>
    <w:rsid w:val="00561947"/>
    <w:rsid w:val="00561B43"/>
    <w:rsid w:val="00561E7A"/>
    <w:rsid w:val="00564EAE"/>
    <w:rsid w:val="00565DBE"/>
    <w:rsid w:val="00565FD8"/>
    <w:rsid w:val="0056609D"/>
    <w:rsid w:val="00566515"/>
    <w:rsid w:val="00566BF9"/>
    <w:rsid w:val="00566FAA"/>
    <w:rsid w:val="005670FD"/>
    <w:rsid w:val="0056726B"/>
    <w:rsid w:val="00570095"/>
    <w:rsid w:val="00570E4B"/>
    <w:rsid w:val="0057221B"/>
    <w:rsid w:val="0057276F"/>
    <w:rsid w:val="00572B88"/>
    <w:rsid w:val="00573291"/>
    <w:rsid w:val="00573DDD"/>
    <w:rsid w:val="0057618C"/>
    <w:rsid w:val="00577277"/>
    <w:rsid w:val="00577410"/>
    <w:rsid w:val="00577D06"/>
    <w:rsid w:val="00580355"/>
    <w:rsid w:val="0058128A"/>
    <w:rsid w:val="00581A51"/>
    <w:rsid w:val="00581B2C"/>
    <w:rsid w:val="00581D21"/>
    <w:rsid w:val="005835AD"/>
    <w:rsid w:val="0058380B"/>
    <w:rsid w:val="00584998"/>
    <w:rsid w:val="00585172"/>
    <w:rsid w:val="005858F5"/>
    <w:rsid w:val="00586A64"/>
    <w:rsid w:val="00590608"/>
    <w:rsid w:val="00590969"/>
    <w:rsid w:val="005926F1"/>
    <w:rsid w:val="005928D4"/>
    <w:rsid w:val="00593D8C"/>
    <w:rsid w:val="00593EDC"/>
    <w:rsid w:val="005940F5"/>
    <w:rsid w:val="005963F4"/>
    <w:rsid w:val="0059758D"/>
    <w:rsid w:val="005A063D"/>
    <w:rsid w:val="005A0AC1"/>
    <w:rsid w:val="005A0CD5"/>
    <w:rsid w:val="005A10FF"/>
    <w:rsid w:val="005A1256"/>
    <w:rsid w:val="005A198D"/>
    <w:rsid w:val="005A218E"/>
    <w:rsid w:val="005A22AB"/>
    <w:rsid w:val="005A610A"/>
    <w:rsid w:val="005A6A34"/>
    <w:rsid w:val="005B2A4D"/>
    <w:rsid w:val="005B2CB1"/>
    <w:rsid w:val="005B357D"/>
    <w:rsid w:val="005B3AE3"/>
    <w:rsid w:val="005B46B0"/>
    <w:rsid w:val="005B5588"/>
    <w:rsid w:val="005B6253"/>
    <w:rsid w:val="005B6CBB"/>
    <w:rsid w:val="005B75CA"/>
    <w:rsid w:val="005C0945"/>
    <w:rsid w:val="005C0BB4"/>
    <w:rsid w:val="005C2921"/>
    <w:rsid w:val="005C292D"/>
    <w:rsid w:val="005C3A6E"/>
    <w:rsid w:val="005C4A4C"/>
    <w:rsid w:val="005C5912"/>
    <w:rsid w:val="005C6B96"/>
    <w:rsid w:val="005C743C"/>
    <w:rsid w:val="005D044F"/>
    <w:rsid w:val="005D0A2C"/>
    <w:rsid w:val="005D23CC"/>
    <w:rsid w:val="005D2684"/>
    <w:rsid w:val="005D2BA2"/>
    <w:rsid w:val="005D2C8D"/>
    <w:rsid w:val="005D2ED9"/>
    <w:rsid w:val="005D40BE"/>
    <w:rsid w:val="005D42C3"/>
    <w:rsid w:val="005D4481"/>
    <w:rsid w:val="005D4A7D"/>
    <w:rsid w:val="005D4E34"/>
    <w:rsid w:val="005D4EEA"/>
    <w:rsid w:val="005D57C9"/>
    <w:rsid w:val="005D580A"/>
    <w:rsid w:val="005D6341"/>
    <w:rsid w:val="005D7776"/>
    <w:rsid w:val="005E00F0"/>
    <w:rsid w:val="005E02C3"/>
    <w:rsid w:val="005E073D"/>
    <w:rsid w:val="005E2E87"/>
    <w:rsid w:val="005E2F93"/>
    <w:rsid w:val="005E364C"/>
    <w:rsid w:val="005F1634"/>
    <w:rsid w:val="005F1F16"/>
    <w:rsid w:val="005F2A8D"/>
    <w:rsid w:val="005F2F30"/>
    <w:rsid w:val="005F349A"/>
    <w:rsid w:val="005F3675"/>
    <w:rsid w:val="005F388F"/>
    <w:rsid w:val="005F49C1"/>
    <w:rsid w:val="005F4CEB"/>
    <w:rsid w:val="005F4F8F"/>
    <w:rsid w:val="005F79BD"/>
    <w:rsid w:val="00600984"/>
    <w:rsid w:val="00600A98"/>
    <w:rsid w:val="00601B84"/>
    <w:rsid w:val="00601BB2"/>
    <w:rsid w:val="00604A19"/>
    <w:rsid w:val="00605A82"/>
    <w:rsid w:val="006068F9"/>
    <w:rsid w:val="0060701C"/>
    <w:rsid w:val="006074AB"/>
    <w:rsid w:val="00607D37"/>
    <w:rsid w:val="006101DE"/>
    <w:rsid w:val="00610FDD"/>
    <w:rsid w:val="00611420"/>
    <w:rsid w:val="00613059"/>
    <w:rsid w:val="00615CA3"/>
    <w:rsid w:val="00615F1E"/>
    <w:rsid w:val="006171CE"/>
    <w:rsid w:val="0061757E"/>
    <w:rsid w:val="00617DB7"/>
    <w:rsid w:val="006210CC"/>
    <w:rsid w:val="006212A2"/>
    <w:rsid w:val="00623819"/>
    <w:rsid w:val="006238BB"/>
    <w:rsid w:val="006244EA"/>
    <w:rsid w:val="00626D6A"/>
    <w:rsid w:val="006270CD"/>
    <w:rsid w:val="00627585"/>
    <w:rsid w:val="00627FE8"/>
    <w:rsid w:val="00631F26"/>
    <w:rsid w:val="006355D1"/>
    <w:rsid w:val="00640E15"/>
    <w:rsid w:val="006413E4"/>
    <w:rsid w:val="00642097"/>
    <w:rsid w:val="006425D3"/>
    <w:rsid w:val="006434C4"/>
    <w:rsid w:val="00645FB1"/>
    <w:rsid w:val="0064604E"/>
    <w:rsid w:val="006462A2"/>
    <w:rsid w:val="006500C4"/>
    <w:rsid w:val="006504F2"/>
    <w:rsid w:val="006507E9"/>
    <w:rsid w:val="00651723"/>
    <w:rsid w:val="00651C39"/>
    <w:rsid w:val="00653373"/>
    <w:rsid w:val="0065497B"/>
    <w:rsid w:val="006549D6"/>
    <w:rsid w:val="00657383"/>
    <w:rsid w:val="00661B79"/>
    <w:rsid w:val="00664853"/>
    <w:rsid w:val="006648C3"/>
    <w:rsid w:val="00664D1E"/>
    <w:rsid w:val="006650BB"/>
    <w:rsid w:val="00665326"/>
    <w:rsid w:val="0066544A"/>
    <w:rsid w:val="00665886"/>
    <w:rsid w:val="00666435"/>
    <w:rsid w:val="00666F59"/>
    <w:rsid w:val="006671CB"/>
    <w:rsid w:val="00667514"/>
    <w:rsid w:val="006678F2"/>
    <w:rsid w:val="00667B20"/>
    <w:rsid w:val="00672A5C"/>
    <w:rsid w:val="00672CD2"/>
    <w:rsid w:val="00672F0D"/>
    <w:rsid w:val="00673627"/>
    <w:rsid w:val="00675206"/>
    <w:rsid w:val="006811B8"/>
    <w:rsid w:val="006818F6"/>
    <w:rsid w:val="006830C8"/>
    <w:rsid w:val="00684F04"/>
    <w:rsid w:val="00685232"/>
    <w:rsid w:val="006861AC"/>
    <w:rsid w:val="00686498"/>
    <w:rsid w:val="00687132"/>
    <w:rsid w:val="00692743"/>
    <w:rsid w:val="0069432A"/>
    <w:rsid w:val="00694B81"/>
    <w:rsid w:val="00694C69"/>
    <w:rsid w:val="0069626C"/>
    <w:rsid w:val="00696290"/>
    <w:rsid w:val="006A065D"/>
    <w:rsid w:val="006A092A"/>
    <w:rsid w:val="006A1B35"/>
    <w:rsid w:val="006A1C20"/>
    <w:rsid w:val="006A23BF"/>
    <w:rsid w:val="006A4A8A"/>
    <w:rsid w:val="006A7349"/>
    <w:rsid w:val="006B1DB9"/>
    <w:rsid w:val="006B239E"/>
    <w:rsid w:val="006B3E54"/>
    <w:rsid w:val="006B3EEF"/>
    <w:rsid w:val="006B4303"/>
    <w:rsid w:val="006B712D"/>
    <w:rsid w:val="006B7BB3"/>
    <w:rsid w:val="006B7F73"/>
    <w:rsid w:val="006C18D9"/>
    <w:rsid w:val="006C323C"/>
    <w:rsid w:val="006C3309"/>
    <w:rsid w:val="006C38F5"/>
    <w:rsid w:val="006C3F12"/>
    <w:rsid w:val="006C7AFD"/>
    <w:rsid w:val="006D0989"/>
    <w:rsid w:val="006D0BC7"/>
    <w:rsid w:val="006D1025"/>
    <w:rsid w:val="006D1FB4"/>
    <w:rsid w:val="006D2AFD"/>
    <w:rsid w:val="006D3A6D"/>
    <w:rsid w:val="006D3B64"/>
    <w:rsid w:val="006D4653"/>
    <w:rsid w:val="006D4ED9"/>
    <w:rsid w:val="006D5560"/>
    <w:rsid w:val="006D6D37"/>
    <w:rsid w:val="006D736E"/>
    <w:rsid w:val="006E0747"/>
    <w:rsid w:val="006E0CFA"/>
    <w:rsid w:val="006E2AD8"/>
    <w:rsid w:val="006E4F71"/>
    <w:rsid w:val="006E502E"/>
    <w:rsid w:val="006E5C76"/>
    <w:rsid w:val="006E787A"/>
    <w:rsid w:val="006F0A95"/>
    <w:rsid w:val="006F0BC6"/>
    <w:rsid w:val="006F1272"/>
    <w:rsid w:val="006F1FEF"/>
    <w:rsid w:val="006F256A"/>
    <w:rsid w:val="006F2915"/>
    <w:rsid w:val="006F34AB"/>
    <w:rsid w:val="006F3AFB"/>
    <w:rsid w:val="006F44EA"/>
    <w:rsid w:val="006F6D2E"/>
    <w:rsid w:val="006F6DD9"/>
    <w:rsid w:val="006F7919"/>
    <w:rsid w:val="006F7C31"/>
    <w:rsid w:val="007013CE"/>
    <w:rsid w:val="00703C3C"/>
    <w:rsid w:val="00703E8A"/>
    <w:rsid w:val="00705991"/>
    <w:rsid w:val="00713277"/>
    <w:rsid w:val="0071552B"/>
    <w:rsid w:val="00716EF7"/>
    <w:rsid w:val="00717E56"/>
    <w:rsid w:val="007203C6"/>
    <w:rsid w:val="00721372"/>
    <w:rsid w:val="00721CAA"/>
    <w:rsid w:val="00723838"/>
    <w:rsid w:val="0072478B"/>
    <w:rsid w:val="00725433"/>
    <w:rsid w:val="00725455"/>
    <w:rsid w:val="00731310"/>
    <w:rsid w:val="00731F10"/>
    <w:rsid w:val="00732579"/>
    <w:rsid w:val="007330B1"/>
    <w:rsid w:val="007341CA"/>
    <w:rsid w:val="00736B89"/>
    <w:rsid w:val="00737156"/>
    <w:rsid w:val="007377BE"/>
    <w:rsid w:val="00737831"/>
    <w:rsid w:val="0074032E"/>
    <w:rsid w:val="007406E6"/>
    <w:rsid w:val="00740A19"/>
    <w:rsid w:val="00741009"/>
    <w:rsid w:val="007418B6"/>
    <w:rsid w:val="00741D90"/>
    <w:rsid w:val="00744B7C"/>
    <w:rsid w:val="00747C70"/>
    <w:rsid w:val="00750AC5"/>
    <w:rsid w:val="00750F16"/>
    <w:rsid w:val="007515AA"/>
    <w:rsid w:val="007516BE"/>
    <w:rsid w:val="00751989"/>
    <w:rsid w:val="00751FA7"/>
    <w:rsid w:val="00752173"/>
    <w:rsid w:val="00752410"/>
    <w:rsid w:val="007545F3"/>
    <w:rsid w:val="00756936"/>
    <w:rsid w:val="00760A67"/>
    <w:rsid w:val="00761428"/>
    <w:rsid w:val="00762BDA"/>
    <w:rsid w:val="00764482"/>
    <w:rsid w:val="00764D9A"/>
    <w:rsid w:val="00764F87"/>
    <w:rsid w:val="00765993"/>
    <w:rsid w:val="007662D3"/>
    <w:rsid w:val="007675EE"/>
    <w:rsid w:val="00767D28"/>
    <w:rsid w:val="00770A41"/>
    <w:rsid w:val="00771490"/>
    <w:rsid w:val="00771644"/>
    <w:rsid w:val="00771980"/>
    <w:rsid w:val="00771A54"/>
    <w:rsid w:val="007725F5"/>
    <w:rsid w:val="00772E72"/>
    <w:rsid w:val="00773A03"/>
    <w:rsid w:val="00773FF6"/>
    <w:rsid w:val="00775EAC"/>
    <w:rsid w:val="007801D2"/>
    <w:rsid w:val="007807E7"/>
    <w:rsid w:val="0078184C"/>
    <w:rsid w:val="00781B56"/>
    <w:rsid w:val="007824A6"/>
    <w:rsid w:val="007827BF"/>
    <w:rsid w:val="00783083"/>
    <w:rsid w:val="0078362E"/>
    <w:rsid w:val="00783882"/>
    <w:rsid w:val="00784188"/>
    <w:rsid w:val="00784889"/>
    <w:rsid w:val="00785679"/>
    <w:rsid w:val="00786A91"/>
    <w:rsid w:val="00787093"/>
    <w:rsid w:val="007877C2"/>
    <w:rsid w:val="00790DCE"/>
    <w:rsid w:val="0079196A"/>
    <w:rsid w:val="00792564"/>
    <w:rsid w:val="00792ADB"/>
    <w:rsid w:val="00795B3C"/>
    <w:rsid w:val="0079793E"/>
    <w:rsid w:val="00797D2B"/>
    <w:rsid w:val="00797F2D"/>
    <w:rsid w:val="007A071E"/>
    <w:rsid w:val="007A27FA"/>
    <w:rsid w:val="007A37BA"/>
    <w:rsid w:val="007A5B5F"/>
    <w:rsid w:val="007A6874"/>
    <w:rsid w:val="007B024B"/>
    <w:rsid w:val="007B312F"/>
    <w:rsid w:val="007B32A3"/>
    <w:rsid w:val="007B369B"/>
    <w:rsid w:val="007B3C36"/>
    <w:rsid w:val="007B41CA"/>
    <w:rsid w:val="007B454A"/>
    <w:rsid w:val="007B4DD0"/>
    <w:rsid w:val="007B6A62"/>
    <w:rsid w:val="007B6E9D"/>
    <w:rsid w:val="007B72BB"/>
    <w:rsid w:val="007B77DF"/>
    <w:rsid w:val="007B7EEF"/>
    <w:rsid w:val="007C07DF"/>
    <w:rsid w:val="007C1F41"/>
    <w:rsid w:val="007C2A06"/>
    <w:rsid w:val="007C3216"/>
    <w:rsid w:val="007C3A70"/>
    <w:rsid w:val="007C420C"/>
    <w:rsid w:val="007C79B8"/>
    <w:rsid w:val="007D01C2"/>
    <w:rsid w:val="007D1591"/>
    <w:rsid w:val="007D31A5"/>
    <w:rsid w:val="007D597D"/>
    <w:rsid w:val="007D68FA"/>
    <w:rsid w:val="007D6F45"/>
    <w:rsid w:val="007D7453"/>
    <w:rsid w:val="007D7A98"/>
    <w:rsid w:val="007E049F"/>
    <w:rsid w:val="007E1158"/>
    <w:rsid w:val="007E1461"/>
    <w:rsid w:val="007E1867"/>
    <w:rsid w:val="007E1B60"/>
    <w:rsid w:val="007E34BE"/>
    <w:rsid w:val="007E3AAC"/>
    <w:rsid w:val="007E4FFB"/>
    <w:rsid w:val="007E5850"/>
    <w:rsid w:val="007E7413"/>
    <w:rsid w:val="007E78CC"/>
    <w:rsid w:val="007F0069"/>
    <w:rsid w:val="007F05DB"/>
    <w:rsid w:val="007F09D4"/>
    <w:rsid w:val="007F4399"/>
    <w:rsid w:val="007F5992"/>
    <w:rsid w:val="007F66C1"/>
    <w:rsid w:val="007F7170"/>
    <w:rsid w:val="00801A24"/>
    <w:rsid w:val="00802207"/>
    <w:rsid w:val="008022F7"/>
    <w:rsid w:val="00802A4F"/>
    <w:rsid w:val="00802ADB"/>
    <w:rsid w:val="00803A73"/>
    <w:rsid w:val="00803AA3"/>
    <w:rsid w:val="0080543A"/>
    <w:rsid w:val="008102CC"/>
    <w:rsid w:val="00810BF3"/>
    <w:rsid w:val="00811755"/>
    <w:rsid w:val="00812403"/>
    <w:rsid w:val="0081342A"/>
    <w:rsid w:val="008135DF"/>
    <w:rsid w:val="00814375"/>
    <w:rsid w:val="008147C3"/>
    <w:rsid w:val="00820F70"/>
    <w:rsid w:val="00821E66"/>
    <w:rsid w:val="00823E10"/>
    <w:rsid w:val="0082417E"/>
    <w:rsid w:val="00825159"/>
    <w:rsid w:val="008263A7"/>
    <w:rsid w:val="0082787B"/>
    <w:rsid w:val="008324ED"/>
    <w:rsid w:val="008329A2"/>
    <w:rsid w:val="00832A8D"/>
    <w:rsid w:val="00833548"/>
    <w:rsid w:val="00833B6F"/>
    <w:rsid w:val="0083653F"/>
    <w:rsid w:val="00836770"/>
    <w:rsid w:val="00837458"/>
    <w:rsid w:val="008379D7"/>
    <w:rsid w:val="00837ADD"/>
    <w:rsid w:val="00837DA7"/>
    <w:rsid w:val="00841067"/>
    <w:rsid w:val="00841B27"/>
    <w:rsid w:val="00842F1B"/>
    <w:rsid w:val="00843D55"/>
    <w:rsid w:val="008443BB"/>
    <w:rsid w:val="00844A0F"/>
    <w:rsid w:val="00844D1A"/>
    <w:rsid w:val="00845195"/>
    <w:rsid w:val="0084638D"/>
    <w:rsid w:val="00846A4A"/>
    <w:rsid w:val="008479A0"/>
    <w:rsid w:val="00850659"/>
    <w:rsid w:val="00850986"/>
    <w:rsid w:val="0085205B"/>
    <w:rsid w:val="00854C15"/>
    <w:rsid w:val="0085547C"/>
    <w:rsid w:val="00855C4B"/>
    <w:rsid w:val="00856172"/>
    <w:rsid w:val="00860975"/>
    <w:rsid w:val="008616B1"/>
    <w:rsid w:val="00862D9E"/>
    <w:rsid w:val="00864376"/>
    <w:rsid w:val="00864445"/>
    <w:rsid w:val="00864B0E"/>
    <w:rsid w:val="00864BB9"/>
    <w:rsid w:val="00864F44"/>
    <w:rsid w:val="00866B86"/>
    <w:rsid w:val="00867004"/>
    <w:rsid w:val="008720F7"/>
    <w:rsid w:val="0087211D"/>
    <w:rsid w:val="00872643"/>
    <w:rsid w:val="008735F0"/>
    <w:rsid w:val="00874834"/>
    <w:rsid w:val="00874C13"/>
    <w:rsid w:val="00874D8A"/>
    <w:rsid w:val="0087527E"/>
    <w:rsid w:val="00875811"/>
    <w:rsid w:val="00876E27"/>
    <w:rsid w:val="00880029"/>
    <w:rsid w:val="008804FB"/>
    <w:rsid w:val="00880FBF"/>
    <w:rsid w:val="0088101B"/>
    <w:rsid w:val="008815CB"/>
    <w:rsid w:val="00881E8B"/>
    <w:rsid w:val="00882B36"/>
    <w:rsid w:val="00883249"/>
    <w:rsid w:val="00883924"/>
    <w:rsid w:val="00884309"/>
    <w:rsid w:val="008848D7"/>
    <w:rsid w:val="00885458"/>
    <w:rsid w:val="008857F3"/>
    <w:rsid w:val="00886460"/>
    <w:rsid w:val="00887A5D"/>
    <w:rsid w:val="00890D03"/>
    <w:rsid w:val="00891468"/>
    <w:rsid w:val="00892745"/>
    <w:rsid w:val="0089288A"/>
    <w:rsid w:val="00894688"/>
    <w:rsid w:val="008962A4"/>
    <w:rsid w:val="00897575"/>
    <w:rsid w:val="00897AC3"/>
    <w:rsid w:val="008A00A6"/>
    <w:rsid w:val="008A00B3"/>
    <w:rsid w:val="008A1845"/>
    <w:rsid w:val="008A2729"/>
    <w:rsid w:val="008A33CC"/>
    <w:rsid w:val="008A344D"/>
    <w:rsid w:val="008A386C"/>
    <w:rsid w:val="008A53BD"/>
    <w:rsid w:val="008A57FC"/>
    <w:rsid w:val="008A693E"/>
    <w:rsid w:val="008A7269"/>
    <w:rsid w:val="008B01E1"/>
    <w:rsid w:val="008B06EA"/>
    <w:rsid w:val="008B0E8F"/>
    <w:rsid w:val="008B0FBF"/>
    <w:rsid w:val="008B176C"/>
    <w:rsid w:val="008B2EAC"/>
    <w:rsid w:val="008B3258"/>
    <w:rsid w:val="008B3C2E"/>
    <w:rsid w:val="008B5B34"/>
    <w:rsid w:val="008B5F43"/>
    <w:rsid w:val="008B7A7E"/>
    <w:rsid w:val="008C020F"/>
    <w:rsid w:val="008C1B0A"/>
    <w:rsid w:val="008C2302"/>
    <w:rsid w:val="008C2A03"/>
    <w:rsid w:val="008C3FC5"/>
    <w:rsid w:val="008C4975"/>
    <w:rsid w:val="008C4E25"/>
    <w:rsid w:val="008C7471"/>
    <w:rsid w:val="008C7F7B"/>
    <w:rsid w:val="008D0DF0"/>
    <w:rsid w:val="008D13E0"/>
    <w:rsid w:val="008D2893"/>
    <w:rsid w:val="008D5684"/>
    <w:rsid w:val="008D5D14"/>
    <w:rsid w:val="008D6408"/>
    <w:rsid w:val="008D66EA"/>
    <w:rsid w:val="008D6DC0"/>
    <w:rsid w:val="008E0C10"/>
    <w:rsid w:val="008E2EE6"/>
    <w:rsid w:val="008E3730"/>
    <w:rsid w:val="008E4097"/>
    <w:rsid w:val="008E4F28"/>
    <w:rsid w:val="008E5E81"/>
    <w:rsid w:val="008F0C27"/>
    <w:rsid w:val="008F1BE2"/>
    <w:rsid w:val="008F22BA"/>
    <w:rsid w:val="008F32D7"/>
    <w:rsid w:val="008F33B4"/>
    <w:rsid w:val="008F3A3B"/>
    <w:rsid w:val="008F40EE"/>
    <w:rsid w:val="008F58DF"/>
    <w:rsid w:val="008F5E2F"/>
    <w:rsid w:val="008F63FD"/>
    <w:rsid w:val="0090038E"/>
    <w:rsid w:val="00901AEC"/>
    <w:rsid w:val="0091002C"/>
    <w:rsid w:val="00911F74"/>
    <w:rsid w:val="00912069"/>
    <w:rsid w:val="009128B8"/>
    <w:rsid w:val="00912FF6"/>
    <w:rsid w:val="0091602D"/>
    <w:rsid w:val="00916AD9"/>
    <w:rsid w:val="00917AB2"/>
    <w:rsid w:val="00917F5E"/>
    <w:rsid w:val="009203B9"/>
    <w:rsid w:val="009207E7"/>
    <w:rsid w:val="00920FD4"/>
    <w:rsid w:val="009217AB"/>
    <w:rsid w:val="00921B94"/>
    <w:rsid w:val="009225FA"/>
    <w:rsid w:val="00922EA9"/>
    <w:rsid w:val="00923941"/>
    <w:rsid w:val="0092494B"/>
    <w:rsid w:val="00926220"/>
    <w:rsid w:val="0092641E"/>
    <w:rsid w:val="009277D3"/>
    <w:rsid w:val="00930604"/>
    <w:rsid w:val="00931332"/>
    <w:rsid w:val="00931787"/>
    <w:rsid w:val="0093361C"/>
    <w:rsid w:val="00935BDF"/>
    <w:rsid w:val="00936AFE"/>
    <w:rsid w:val="00937A03"/>
    <w:rsid w:val="009416A0"/>
    <w:rsid w:val="00942829"/>
    <w:rsid w:val="00942B4B"/>
    <w:rsid w:val="00942F8E"/>
    <w:rsid w:val="00943323"/>
    <w:rsid w:val="00944127"/>
    <w:rsid w:val="0094707B"/>
    <w:rsid w:val="0095215B"/>
    <w:rsid w:val="0095233A"/>
    <w:rsid w:val="0095682E"/>
    <w:rsid w:val="00956983"/>
    <w:rsid w:val="0096018D"/>
    <w:rsid w:val="00960725"/>
    <w:rsid w:val="00961171"/>
    <w:rsid w:val="009611AC"/>
    <w:rsid w:val="00961609"/>
    <w:rsid w:val="009619D0"/>
    <w:rsid w:val="009621F7"/>
    <w:rsid w:val="00965C70"/>
    <w:rsid w:val="0096610E"/>
    <w:rsid w:val="00966A52"/>
    <w:rsid w:val="00967317"/>
    <w:rsid w:val="00967A8F"/>
    <w:rsid w:val="0097011A"/>
    <w:rsid w:val="00970F48"/>
    <w:rsid w:val="00971215"/>
    <w:rsid w:val="00972121"/>
    <w:rsid w:val="00972157"/>
    <w:rsid w:val="0097637C"/>
    <w:rsid w:val="00976504"/>
    <w:rsid w:val="00976642"/>
    <w:rsid w:val="00977DE6"/>
    <w:rsid w:val="00977FF7"/>
    <w:rsid w:val="009830D1"/>
    <w:rsid w:val="0098594E"/>
    <w:rsid w:val="00985A95"/>
    <w:rsid w:val="0098648C"/>
    <w:rsid w:val="0098660F"/>
    <w:rsid w:val="00986FB8"/>
    <w:rsid w:val="00987B3F"/>
    <w:rsid w:val="00987EB2"/>
    <w:rsid w:val="009905C0"/>
    <w:rsid w:val="00990812"/>
    <w:rsid w:val="00991F1F"/>
    <w:rsid w:val="009922EF"/>
    <w:rsid w:val="00993287"/>
    <w:rsid w:val="00993E99"/>
    <w:rsid w:val="00996CC0"/>
    <w:rsid w:val="00997F7A"/>
    <w:rsid w:val="009A1E1F"/>
    <w:rsid w:val="009A22AC"/>
    <w:rsid w:val="009A2EDE"/>
    <w:rsid w:val="009A355C"/>
    <w:rsid w:val="009A40A7"/>
    <w:rsid w:val="009A4A35"/>
    <w:rsid w:val="009A4F89"/>
    <w:rsid w:val="009A55FD"/>
    <w:rsid w:val="009A5BE4"/>
    <w:rsid w:val="009A5C37"/>
    <w:rsid w:val="009A5CD1"/>
    <w:rsid w:val="009A71B8"/>
    <w:rsid w:val="009A7469"/>
    <w:rsid w:val="009A754B"/>
    <w:rsid w:val="009B125B"/>
    <w:rsid w:val="009B1F6D"/>
    <w:rsid w:val="009B239B"/>
    <w:rsid w:val="009B35C8"/>
    <w:rsid w:val="009B3737"/>
    <w:rsid w:val="009B3C49"/>
    <w:rsid w:val="009B4842"/>
    <w:rsid w:val="009B587D"/>
    <w:rsid w:val="009B7414"/>
    <w:rsid w:val="009C0B6A"/>
    <w:rsid w:val="009C161E"/>
    <w:rsid w:val="009C22A2"/>
    <w:rsid w:val="009C3185"/>
    <w:rsid w:val="009C3D7C"/>
    <w:rsid w:val="009C536E"/>
    <w:rsid w:val="009C55C4"/>
    <w:rsid w:val="009C654D"/>
    <w:rsid w:val="009D0657"/>
    <w:rsid w:val="009D07A4"/>
    <w:rsid w:val="009D16EB"/>
    <w:rsid w:val="009D2053"/>
    <w:rsid w:val="009D207C"/>
    <w:rsid w:val="009D2BF2"/>
    <w:rsid w:val="009D4722"/>
    <w:rsid w:val="009D5A52"/>
    <w:rsid w:val="009D5D06"/>
    <w:rsid w:val="009D6262"/>
    <w:rsid w:val="009D754A"/>
    <w:rsid w:val="009D79AE"/>
    <w:rsid w:val="009E1878"/>
    <w:rsid w:val="009E1D65"/>
    <w:rsid w:val="009E2CA7"/>
    <w:rsid w:val="009E53D1"/>
    <w:rsid w:val="009E6E87"/>
    <w:rsid w:val="009E7408"/>
    <w:rsid w:val="009F08A9"/>
    <w:rsid w:val="009F0D33"/>
    <w:rsid w:val="009F156B"/>
    <w:rsid w:val="009F2A7F"/>
    <w:rsid w:val="009F2B3E"/>
    <w:rsid w:val="009F2E84"/>
    <w:rsid w:val="009F38EC"/>
    <w:rsid w:val="009F4C7B"/>
    <w:rsid w:val="009F5994"/>
    <w:rsid w:val="009F5DD0"/>
    <w:rsid w:val="009F6FCE"/>
    <w:rsid w:val="009F718A"/>
    <w:rsid w:val="00A0084F"/>
    <w:rsid w:val="00A014E7"/>
    <w:rsid w:val="00A02B0B"/>
    <w:rsid w:val="00A031B2"/>
    <w:rsid w:val="00A0351A"/>
    <w:rsid w:val="00A041A4"/>
    <w:rsid w:val="00A04A88"/>
    <w:rsid w:val="00A06365"/>
    <w:rsid w:val="00A0670C"/>
    <w:rsid w:val="00A07180"/>
    <w:rsid w:val="00A075B9"/>
    <w:rsid w:val="00A078E0"/>
    <w:rsid w:val="00A10B14"/>
    <w:rsid w:val="00A10D58"/>
    <w:rsid w:val="00A112FA"/>
    <w:rsid w:val="00A12965"/>
    <w:rsid w:val="00A146CD"/>
    <w:rsid w:val="00A15D2C"/>
    <w:rsid w:val="00A1627D"/>
    <w:rsid w:val="00A16BA9"/>
    <w:rsid w:val="00A17591"/>
    <w:rsid w:val="00A17820"/>
    <w:rsid w:val="00A17CA2"/>
    <w:rsid w:val="00A21B06"/>
    <w:rsid w:val="00A2205B"/>
    <w:rsid w:val="00A22534"/>
    <w:rsid w:val="00A22EDE"/>
    <w:rsid w:val="00A24740"/>
    <w:rsid w:val="00A24EB4"/>
    <w:rsid w:val="00A25618"/>
    <w:rsid w:val="00A26ED8"/>
    <w:rsid w:val="00A27025"/>
    <w:rsid w:val="00A2753E"/>
    <w:rsid w:val="00A30BEA"/>
    <w:rsid w:val="00A318FE"/>
    <w:rsid w:val="00A32116"/>
    <w:rsid w:val="00A32ABF"/>
    <w:rsid w:val="00A32C1F"/>
    <w:rsid w:val="00A3407B"/>
    <w:rsid w:val="00A37725"/>
    <w:rsid w:val="00A40415"/>
    <w:rsid w:val="00A4042A"/>
    <w:rsid w:val="00A40E50"/>
    <w:rsid w:val="00A41021"/>
    <w:rsid w:val="00A434D2"/>
    <w:rsid w:val="00A444C3"/>
    <w:rsid w:val="00A448BF"/>
    <w:rsid w:val="00A44C9C"/>
    <w:rsid w:val="00A45CBD"/>
    <w:rsid w:val="00A460E8"/>
    <w:rsid w:val="00A5038C"/>
    <w:rsid w:val="00A515FB"/>
    <w:rsid w:val="00A52560"/>
    <w:rsid w:val="00A5279A"/>
    <w:rsid w:val="00A53347"/>
    <w:rsid w:val="00A543E0"/>
    <w:rsid w:val="00A54660"/>
    <w:rsid w:val="00A55970"/>
    <w:rsid w:val="00A56820"/>
    <w:rsid w:val="00A616F9"/>
    <w:rsid w:val="00A61A9B"/>
    <w:rsid w:val="00A62629"/>
    <w:rsid w:val="00A62CB2"/>
    <w:rsid w:val="00A64096"/>
    <w:rsid w:val="00A64563"/>
    <w:rsid w:val="00A64C98"/>
    <w:rsid w:val="00A65858"/>
    <w:rsid w:val="00A6722F"/>
    <w:rsid w:val="00A708F3"/>
    <w:rsid w:val="00A70C66"/>
    <w:rsid w:val="00A71175"/>
    <w:rsid w:val="00A71CDC"/>
    <w:rsid w:val="00A742F8"/>
    <w:rsid w:val="00A74396"/>
    <w:rsid w:val="00A76485"/>
    <w:rsid w:val="00A77697"/>
    <w:rsid w:val="00A77CD0"/>
    <w:rsid w:val="00A80601"/>
    <w:rsid w:val="00A82C13"/>
    <w:rsid w:val="00A82C1A"/>
    <w:rsid w:val="00A840F9"/>
    <w:rsid w:val="00A843C6"/>
    <w:rsid w:val="00A846CA"/>
    <w:rsid w:val="00A8638B"/>
    <w:rsid w:val="00A8713D"/>
    <w:rsid w:val="00A87141"/>
    <w:rsid w:val="00A917BA"/>
    <w:rsid w:val="00A920B8"/>
    <w:rsid w:val="00A92339"/>
    <w:rsid w:val="00A93C5A"/>
    <w:rsid w:val="00A95AEB"/>
    <w:rsid w:val="00A95D47"/>
    <w:rsid w:val="00A96671"/>
    <w:rsid w:val="00A97B44"/>
    <w:rsid w:val="00AA0CFC"/>
    <w:rsid w:val="00AA0FFA"/>
    <w:rsid w:val="00AA12E1"/>
    <w:rsid w:val="00AA1466"/>
    <w:rsid w:val="00AA3A0F"/>
    <w:rsid w:val="00AA3EE6"/>
    <w:rsid w:val="00AA4ACD"/>
    <w:rsid w:val="00AA4F85"/>
    <w:rsid w:val="00AA5348"/>
    <w:rsid w:val="00AA561E"/>
    <w:rsid w:val="00AA6FD5"/>
    <w:rsid w:val="00AB11BF"/>
    <w:rsid w:val="00AB1878"/>
    <w:rsid w:val="00AB1BA1"/>
    <w:rsid w:val="00AB379F"/>
    <w:rsid w:val="00AB3EF1"/>
    <w:rsid w:val="00AB5DEE"/>
    <w:rsid w:val="00AC053B"/>
    <w:rsid w:val="00AC10CA"/>
    <w:rsid w:val="00AC19F9"/>
    <w:rsid w:val="00AC21DC"/>
    <w:rsid w:val="00AC29C2"/>
    <w:rsid w:val="00AC2E09"/>
    <w:rsid w:val="00AC397C"/>
    <w:rsid w:val="00AC59B5"/>
    <w:rsid w:val="00AD629D"/>
    <w:rsid w:val="00AD79DB"/>
    <w:rsid w:val="00AD7B67"/>
    <w:rsid w:val="00AD7D47"/>
    <w:rsid w:val="00AD7ECF"/>
    <w:rsid w:val="00AE0648"/>
    <w:rsid w:val="00AE1CA1"/>
    <w:rsid w:val="00AE24D2"/>
    <w:rsid w:val="00AE2AD3"/>
    <w:rsid w:val="00AE2F10"/>
    <w:rsid w:val="00AE3AE1"/>
    <w:rsid w:val="00AE414D"/>
    <w:rsid w:val="00AE43E0"/>
    <w:rsid w:val="00AE4826"/>
    <w:rsid w:val="00AE4EB6"/>
    <w:rsid w:val="00AE5504"/>
    <w:rsid w:val="00AE5E98"/>
    <w:rsid w:val="00AE6095"/>
    <w:rsid w:val="00AE714C"/>
    <w:rsid w:val="00AE73A7"/>
    <w:rsid w:val="00AE7902"/>
    <w:rsid w:val="00AF0BDF"/>
    <w:rsid w:val="00AF10A8"/>
    <w:rsid w:val="00AF1D44"/>
    <w:rsid w:val="00AF2290"/>
    <w:rsid w:val="00AF301E"/>
    <w:rsid w:val="00AF363D"/>
    <w:rsid w:val="00AF3FBB"/>
    <w:rsid w:val="00AF4E93"/>
    <w:rsid w:val="00AF59AA"/>
    <w:rsid w:val="00AF68E1"/>
    <w:rsid w:val="00AF6937"/>
    <w:rsid w:val="00AF7A72"/>
    <w:rsid w:val="00B00AE2"/>
    <w:rsid w:val="00B01A19"/>
    <w:rsid w:val="00B0200C"/>
    <w:rsid w:val="00B021D3"/>
    <w:rsid w:val="00B024C8"/>
    <w:rsid w:val="00B02A0A"/>
    <w:rsid w:val="00B04F38"/>
    <w:rsid w:val="00B058D3"/>
    <w:rsid w:val="00B06E48"/>
    <w:rsid w:val="00B06E8F"/>
    <w:rsid w:val="00B070E5"/>
    <w:rsid w:val="00B07E82"/>
    <w:rsid w:val="00B100FB"/>
    <w:rsid w:val="00B101A9"/>
    <w:rsid w:val="00B10750"/>
    <w:rsid w:val="00B12232"/>
    <w:rsid w:val="00B133E5"/>
    <w:rsid w:val="00B13C77"/>
    <w:rsid w:val="00B1513C"/>
    <w:rsid w:val="00B15866"/>
    <w:rsid w:val="00B160AB"/>
    <w:rsid w:val="00B16D50"/>
    <w:rsid w:val="00B17FBD"/>
    <w:rsid w:val="00B21B28"/>
    <w:rsid w:val="00B22158"/>
    <w:rsid w:val="00B22397"/>
    <w:rsid w:val="00B23640"/>
    <w:rsid w:val="00B23CA7"/>
    <w:rsid w:val="00B23D8C"/>
    <w:rsid w:val="00B23E5B"/>
    <w:rsid w:val="00B27221"/>
    <w:rsid w:val="00B275E0"/>
    <w:rsid w:val="00B30065"/>
    <w:rsid w:val="00B3019B"/>
    <w:rsid w:val="00B31C29"/>
    <w:rsid w:val="00B325DB"/>
    <w:rsid w:val="00B32CDB"/>
    <w:rsid w:val="00B343F3"/>
    <w:rsid w:val="00B350AE"/>
    <w:rsid w:val="00B369FA"/>
    <w:rsid w:val="00B36A6C"/>
    <w:rsid w:val="00B37E3E"/>
    <w:rsid w:val="00B40EA2"/>
    <w:rsid w:val="00B43BC5"/>
    <w:rsid w:val="00B44434"/>
    <w:rsid w:val="00B44B88"/>
    <w:rsid w:val="00B44ECB"/>
    <w:rsid w:val="00B45437"/>
    <w:rsid w:val="00B45514"/>
    <w:rsid w:val="00B52F04"/>
    <w:rsid w:val="00B53346"/>
    <w:rsid w:val="00B53BB0"/>
    <w:rsid w:val="00B54452"/>
    <w:rsid w:val="00B55480"/>
    <w:rsid w:val="00B575CE"/>
    <w:rsid w:val="00B60284"/>
    <w:rsid w:val="00B60DD8"/>
    <w:rsid w:val="00B61EE2"/>
    <w:rsid w:val="00B62059"/>
    <w:rsid w:val="00B62A21"/>
    <w:rsid w:val="00B63372"/>
    <w:rsid w:val="00B63A31"/>
    <w:rsid w:val="00B648E0"/>
    <w:rsid w:val="00B649DD"/>
    <w:rsid w:val="00B6689E"/>
    <w:rsid w:val="00B670F3"/>
    <w:rsid w:val="00B67470"/>
    <w:rsid w:val="00B7029D"/>
    <w:rsid w:val="00B70FEA"/>
    <w:rsid w:val="00B71DDE"/>
    <w:rsid w:val="00B72837"/>
    <w:rsid w:val="00B72B85"/>
    <w:rsid w:val="00B7329E"/>
    <w:rsid w:val="00B74F03"/>
    <w:rsid w:val="00B75EBF"/>
    <w:rsid w:val="00B75F13"/>
    <w:rsid w:val="00B760F2"/>
    <w:rsid w:val="00B762B7"/>
    <w:rsid w:val="00B77DCB"/>
    <w:rsid w:val="00B807DA"/>
    <w:rsid w:val="00B83C21"/>
    <w:rsid w:val="00B840B7"/>
    <w:rsid w:val="00B84390"/>
    <w:rsid w:val="00B84F1E"/>
    <w:rsid w:val="00B86267"/>
    <w:rsid w:val="00B86EFE"/>
    <w:rsid w:val="00B86FE9"/>
    <w:rsid w:val="00B9042D"/>
    <w:rsid w:val="00B90CAF"/>
    <w:rsid w:val="00B9145D"/>
    <w:rsid w:val="00B92D51"/>
    <w:rsid w:val="00B934E9"/>
    <w:rsid w:val="00B93A41"/>
    <w:rsid w:val="00B93A81"/>
    <w:rsid w:val="00B93ED7"/>
    <w:rsid w:val="00B943B0"/>
    <w:rsid w:val="00B94D33"/>
    <w:rsid w:val="00B94EE0"/>
    <w:rsid w:val="00B96C87"/>
    <w:rsid w:val="00BA0664"/>
    <w:rsid w:val="00BA1108"/>
    <w:rsid w:val="00BA1767"/>
    <w:rsid w:val="00BA34AC"/>
    <w:rsid w:val="00BA56AD"/>
    <w:rsid w:val="00BA5D2A"/>
    <w:rsid w:val="00BA61F2"/>
    <w:rsid w:val="00BA6916"/>
    <w:rsid w:val="00BB0000"/>
    <w:rsid w:val="00BB133D"/>
    <w:rsid w:val="00BB1457"/>
    <w:rsid w:val="00BB219F"/>
    <w:rsid w:val="00BB29AF"/>
    <w:rsid w:val="00BB3EC3"/>
    <w:rsid w:val="00BB4CB0"/>
    <w:rsid w:val="00BB4DC3"/>
    <w:rsid w:val="00BB5098"/>
    <w:rsid w:val="00BB7318"/>
    <w:rsid w:val="00BC0AD3"/>
    <w:rsid w:val="00BC0C4B"/>
    <w:rsid w:val="00BC159D"/>
    <w:rsid w:val="00BC204D"/>
    <w:rsid w:val="00BC2D5D"/>
    <w:rsid w:val="00BC361E"/>
    <w:rsid w:val="00BC5206"/>
    <w:rsid w:val="00BC53ED"/>
    <w:rsid w:val="00BC54CF"/>
    <w:rsid w:val="00BC590A"/>
    <w:rsid w:val="00BC65C5"/>
    <w:rsid w:val="00BC6E9C"/>
    <w:rsid w:val="00BC734C"/>
    <w:rsid w:val="00BC74B8"/>
    <w:rsid w:val="00BC7DAC"/>
    <w:rsid w:val="00BD0883"/>
    <w:rsid w:val="00BD3DC5"/>
    <w:rsid w:val="00BD451A"/>
    <w:rsid w:val="00BD64D2"/>
    <w:rsid w:val="00BE0638"/>
    <w:rsid w:val="00BE06B6"/>
    <w:rsid w:val="00BE0B65"/>
    <w:rsid w:val="00BE3894"/>
    <w:rsid w:val="00BE52CE"/>
    <w:rsid w:val="00BE5536"/>
    <w:rsid w:val="00BE68CF"/>
    <w:rsid w:val="00BE6A30"/>
    <w:rsid w:val="00BE6E74"/>
    <w:rsid w:val="00BE7D89"/>
    <w:rsid w:val="00BE7F5C"/>
    <w:rsid w:val="00BF275E"/>
    <w:rsid w:val="00BF28FD"/>
    <w:rsid w:val="00BF2AA1"/>
    <w:rsid w:val="00BF31C0"/>
    <w:rsid w:val="00BF3211"/>
    <w:rsid w:val="00BF3533"/>
    <w:rsid w:val="00BF3C84"/>
    <w:rsid w:val="00BF43B7"/>
    <w:rsid w:val="00BF4791"/>
    <w:rsid w:val="00BF5667"/>
    <w:rsid w:val="00BF56B1"/>
    <w:rsid w:val="00BF69F1"/>
    <w:rsid w:val="00C00327"/>
    <w:rsid w:val="00C0062A"/>
    <w:rsid w:val="00C00F30"/>
    <w:rsid w:val="00C03506"/>
    <w:rsid w:val="00C04C58"/>
    <w:rsid w:val="00C05231"/>
    <w:rsid w:val="00C05265"/>
    <w:rsid w:val="00C056BF"/>
    <w:rsid w:val="00C068F6"/>
    <w:rsid w:val="00C0690F"/>
    <w:rsid w:val="00C06AEA"/>
    <w:rsid w:val="00C10E5E"/>
    <w:rsid w:val="00C132EE"/>
    <w:rsid w:val="00C136F7"/>
    <w:rsid w:val="00C14367"/>
    <w:rsid w:val="00C14FCF"/>
    <w:rsid w:val="00C1552F"/>
    <w:rsid w:val="00C15A7D"/>
    <w:rsid w:val="00C171BF"/>
    <w:rsid w:val="00C176D3"/>
    <w:rsid w:val="00C17C14"/>
    <w:rsid w:val="00C210D7"/>
    <w:rsid w:val="00C2278C"/>
    <w:rsid w:val="00C22865"/>
    <w:rsid w:val="00C24566"/>
    <w:rsid w:val="00C25609"/>
    <w:rsid w:val="00C25E3B"/>
    <w:rsid w:val="00C262E2"/>
    <w:rsid w:val="00C26FC1"/>
    <w:rsid w:val="00C27142"/>
    <w:rsid w:val="00C27452"/>
    <w:rsid w:val="00C27879"/>
    <w:rsid w:val="00C306F2"/>
    <w:rsid w:val="00C31A51"/>
    <w:rsid w:val="00C321BC"/>
    <w:rsid w:val="00C32BB8"/>
    <w:rsid w:val="00C34A1B"/>
    <w:rsid w:val="00C34DC3"/>
    <w:rsid w:val="00C36A0F"/>
    <w:rsid w:val="00C36A85"/>
    <w:rsid w:val="00C40740"/>
    <w:rsid w:val="00C44735"/>
    <w:rsid w:val="00C4622D"/>
    <w:rsid w:val="00C4662F"/>
    <w:rsid w:val="00C46CC6"/>
    <w:rsid w:val="00C50D9B"/>
    <w:rsid w:val="00C513E5"/>
    <w:rsid w:val="00C5262D"/>
    <w:rsid w:val="00C52E98"/>
    <w:rsid w:val="00C5315A"/>
    <w:rsid w:val="00C5366C"/>
    <w:rsid w:val="00C542B4"/>
    <w:rsid w:val="00C55A2B"/>
    <w:rsid w:val="00C55FC6"/>
    <w:rsid w:val="00C564C8"/>
    <w:rsid w:val="00C564D8"/>
    <w:rsid w:val="00C56900"/>
    <w:rsid w:val="00C57886"/>
    <w:rsid w:val="00C60A9F"/>
    <w:rsid w:val="00C6215B"/>
    <w:rsid w:val="00C622E3"/>
    <w:rsid w:val="00C62B90"/>
    <w:rsid w:val="00C62D04"/>
    <w:rsid w:val="00C62F09"/>
    <w:rsid w:val="00C633CF"/>
    <w:rsid w:val="00C64508"/>
    <w:rsid w:val="00C7077C"/>
    <w:rsid w:val="00C70A50"/>
    <w:rsid w:val="00C71E2E"/>
    <w:rsid w:val="00C7283B"/>
    <w:rsid w:val="00C72E7B"/>
    <w:rsid w:val="00C75438"/>
    <w:rsid w:val="00C75DEB"/>
    <w:rsid w:val="00C75E9B"/>
    <w:rsid w:val="00C773D5"/>
    <w:rsid w:val="00C775C7"/>
    <w:rsid w:val="00C802CD"/>
    <w:rsid w:val="00C81217"/>
    <w:rsid w:val="00C81B35"/>
    <w:rsid w:val="00C83B5F"/>
    <w:rsid w:val="00C84F72"/>
    <w:rsid w:val="00C8549E"/>
    <w:rsid w:val="00C854F2"/>
    <w:rsid w:val="00C866A9"/>
    <w:rsid w:val="00C91887"/>
    <w:rsid w:val="00C91EC4"/>
    <w:rsid w:val="00C923A0"/>
    <w:rsid w:val="00C93235"/>
    <w:rsid w:val="00C94526"/>
    <w:rsid w:val="00C949D4"/>
    <w:rsid w:val="00C94EEB"/>
    <w:rsid w:val="00C95F69"/>
    <w:rsid w:val="00C96166"/>
    <w:rsid w:val="00C96169"/>
    <w:rsid w:val="00C9681B"/>
    <w:rsid w:val="00C96882"/>
    <w:rsid w:val="00C969B7"/>
    <w:rsid w:val="00C969E0"/>
    <w:rsid w:val="00C9780E"/>
    <w:rsid w:val="00CA07DA"/>
    <w:rsid w:val="00CA0B8D"/>
    <w:rsid w:val="00CA0D42"/>
    <w:rsid w:val="00CA0FD3"/>
    <w:rsid w:val="00CA10D1"/>
    <w:rsid w:val="00CA226B"/>
    <w:rsid w:val="00CA2D27"/>
    <w:rsid w:val="00CA4582"/>
    <w:rsid w:val="00CA63EA"/>
    <w:rsid w:val="00CA68FA"/>
    <w:rsid w:val="00CB1A39"/>
    <w:rsid w:val="00CB23E4"/>
    <w:rsid w:val="00CB36F0"/>
    <w:rsid w:val="00CB3E17"/>
    <w:rsid w:val="00CB4E3B"/>
    <w:rsid w:val="00CB50CF"/>
    <w:rsid w:val="00CB561B"/>
    <w:rsid w:val="00CB72D6"/>
    <w:rsid w:val="00CB7368"/>
    <w:rsid w:val="00CC077C"/>
    <w:rsid w:val="00CC13D7"/>
    <w:rsid w:val="00CC156D"/>
    <w:rsid w:val="00CC1A82"/>
    <w:rsid w:val="00CC30E6"/>
    <w:rsid w:val="00CC34A6"/>
    <w:rsid w:val="00CC3FB6"/>
    <w:rsid w:val="00CC42F0"/>
    <w:rsid w:val="00CC4F52"/>
    <w:rsid w:val="00CC5588"/>
    <w:rsid w:val="00CD0BA0"/>
    <w:rsid w:val="00CD5A30"/>
    <w:rsid w:val="00CD5CAE"/>
    <w:rsid w:val="00CE09C0"/>
    <w:rsid w:val="00CE0A70"/>
    <w:rsid w:val="00CE0DE2"/>
    <w:rsid w:val="00CE0E4D"/>
    <w:rsid w:val="00CE6F61"/>
    <w:rsid w:val="00CE7FFA"/>
    <w:rsid w:val="00CF0105"/>
    <w:rsid w:val="00CF08C2"/>
    <w:rsid w:val="00CF0B8E"/>
    <w:rsid w:val="00CF1ACE"/>
    <w:rsid w:val="00CF221C"/>
    <w:rsid w:val="00CF2E94"/>
    <w:rsid w:val="00CF3285"/>
    <w:rsid w:val="00CF3641"/>
    <w:rsid w:val="00CF4721"/>
    <w:rsid w:val="00CF53FF"/>
    <w:rsid w:val="00CF54DA"/>
    <w:rsid w:val="00CF62B0"/>
    <w:rsid w:val="00CF74A5"/>
    <w:rsid w:val="00CF78D4"/>
    <w:rsid w:val="00D00934"/>
    <w:rsid w:val="00D025CF"/>
    <w:rsid w:val="00D06610"/>
    <w:rsid w:val="00D06D99"/>
    <w:rsid w:val="00D075C3"/>
    <w:rsid w:val="00D076F5"/>
    <w:rsid w:val="00D07A54"/>
    <w:rsid w:val="00D10009"/>
    <w:rsid w:val="00D10DAA"/>
    <w:rsid w:val="00D11CBD"/>
    <w:rsid w:val="00D14158"/>
    <w:rsid w:val="00D14434"/>
    <w:rsid w:val="00D14B9E"/>
    <w:rsid w:val="00D14DF5"/>
    <w:rsid w:val="00D16F55"/>
    <w:rsid w:val="00D20585"/>
    <w:rsid w:val="00D22085"/>
    <w:rsid w:val="00D22536"/>
    <w:rsid w:val="00D227B7"/>
    <w:rsid w:val="00D2434F"/>
    <w:rsid w:val="00D24C18"/>
    <w:rsid w:val="00D25A42"/>
    <w:rsid w:val="00D26392"/>
    <w:rsid w:val="00D268A3"/>
    <w:rsid w:val="00D27137"/>
    <w:rsid w:val="00D273C1"/>
    <w:rsid w:val="00D30077"/>
    <w:rsid w:val="00D31DA2"/>
    <w:rsid w:val="00D31FC0"/>
    <w:rsid w:val="00D32144"/>
    <w:rsid w:val="00D3224B"/>
    <w:rsid w:val="00D3359B"/>
    <w:rsid w:val="00D347D0"/>
    <w:rsid w:val="00D37055"/>
    <w:rsid w:val="00D37894"/>
    <w:rsid w:val="00D37AD5"/>
    <w:rsid w:val="00D42212"/>
    <w:rsid w:val="00D43A34"/>
    <w:rsid w:val="00D50C66"/>
    <w:rsid w:val="00D519CB"/>
    <w:rsid w:val="00D51AD7"/>
    <w:rsid w:val="00D52440"/>
    <w:rsid w:val="00D526B4"/>
    <w:rsid w:val="00D535D9"/>
    <w:rsid w:val="00D53818"/>
    <w:rsid w:val="00D56D3A"/>
    <w:rsid w:val="00D60442"/>
    <w:rsid w:val="00D62D75"/>
    <w:rsid w:val="00D63E4D"/>
    <w:rsid w:val="00D65810"/>
    <w:rsid w:val="00D65AA6"/>
    <w:rsid w:val="00D65F49"/>
    <w:rsid w:val="00D67D29"/>
    <w:rsid w:val="00D71878"/>
    <w:rsid w:val="00D730E7"/>
    <w:rsid w:val="00D738B9"/>
    <w:rsid w:val="00D74990"/>
    <w:rsid w:val="00D76FF1"/>
    <w:rsid w:val="00D8097E"/>
    <w:rsid w:val="00D81EE3"/>
    <w:rsid w:val="00D81F82"/>
    <w:rsid w:val="00D823DD"/>
    <w:rsid w:val="00D84055"/>
    <w:rsid w:val="00D84A60"/>
    <w:rsid w:val="00D858B7"/>
    <w:rsid w:val="00D85BC2"/>
    <w:rsid w:val="00D91BDC"/>
    <w:rsid w:val="00D92C88"/>
    <w:rsid w:val="00D9378C"/>
    <w:rsid w:val="00D93FE7"/>
    <w:rsid w:val="00D95526"/>
    <w:rsid w:val="00D9601D"/>
    <w:rsid w:val="00D97FE9"/>
    <w:rsid w:val="00DA0CDE"/>
    <w:rsid w:val="00DA1433"/>
    <w:rsid w:val="00DA2251"/>
    <w:rsid w:val="00DA23FD"/>
    <w:rsid w:val="00DA2C1F"/>
    <w:rsid w:val="00DA36A3"/>
    <w:rsid w:val="00DA44CC"/>
    <w:rsid w:val="00DA4FB0"/>
    <w:rsid w:val="00DA564B"/>
    <w:rsid w:val="00DA58DB"/>
    <w:rsid w:val="00DA71A3"/>
    <w:rsid w:val="00DA7451"/>
    <w:rsid w:val="00DA7864"/>
    <w:rsid w:val="00DA7972"/>
    <w:rsid w:val="00DB0ECC"/>
    <w:rsid w:val="00DB33AB"/>
    <w:rsid w:val="00DB3DEF"/>
    <w:rsid w:val="00DB3E82"/>
    <w:rsid w:val="00DB3ED2"/>
    <w:rsid w:val="00DB4308"/>
    <w:rsid w:val="00DB463B"/>
    <w:rsid w:val="00DB4AD3"/>
    <w:rsid w:val="00DB5440"/>
    <w:rsid w:val="00DB61DF"/>
    <w:rsid w:val="00DB7928"/>
    <w:rsid w:val="00DB7D23"/>
    <w:rsid w:val="00DB7F78"/>
    <w:rsid w:val="00DC14C9"/>
    <w:rsid w:val="00DC1743"/>
    <w:rsid w:val="00DC3FF9"/>
    <w:rsid w:val="00DC444E"/>
    <w:rsid w:val="00DC45D4"/>
    <w:rsid w:val="00DC60E0"/>
    <w:rsid w:val="00DD07BA"/>
    <w:rsid w:val="00DD0FE9"/>
    <w:rsid w:val="00DD1BCA"/>
    <w:rsid w:val="00DD371C"/>
    <w:rsid w:val="00DD43B0"/>
    <w:rsid w:val="00DD4B02"/>
    <w:rsid w:val="00DD4B79"/>
    <w:rsid w:val="00DD659F"/>
    <w:rsid w:val="00DD7254"/>
    <w:rsid w:val="00DE1992"/>
    <w:rsid w:val="00DE5C2B"/>
    <w:rsid w:val="00DE68FA"/>
    <w:rsid w:val="00DF0BAC"/>
    <w:rsid w:val="00DF261E"/>
    <w:rsid w:val="00DF2641"/>
    <w:rsid w:val="00DF33D6"/>
    <w:rsid w:val="00DF7BD2"/>
    <w:rsid w:val="00DF7DFB"/>
    <w:rsid w:val="00E01D96"/>
    <w:rsid w:val="00E020BF"/>
    <w:rsid w:val="00E04E69"/>
    <w:rsid w:val="00E06E56"/>
    <w:rsid w:val="00E072BE"/>
    <w:rsid w:val="00E11B33"/>
    <w:rsid w:val="00E131C2"/>
    <w:rsid w:val="00E13891"/>
    <w:rsid w:val="00E138B8"/>
    <w:rsid w:val="00E13F03"/>
    <w:rsid w:val="00E144AB"/>
    <w:rsid w:val="00E15518"/>
    <w:rsid w:val="00E16CA2"/>
    <w:rsid w:val="00E17888"/>
    <w:rsid w:val="00E17BBA"/>
    <w:rsid w:val="00E17F81"/>
    <w:rsid w:val="00E20A74"/>
    <w:rsid w:val="00E21D83"/>
    <w:rsid w:val="00E21D8D"/>
    <w:rsid w:val="00E24441"/>
    <w:rsid w:val="00E24695"/>
    <w:rsid w:val="00E261F3"/>
    <w:rsid w:val="00E2669F"/>
    <w:rsid w:val="00E26D78"/>
    <w:rsid w:val="00E27706"/>
    <w:rsid w:val="00E31439"/>
    <w:rsid w:val="00E33019"/>
    <w:rsid w:val="00E338E3"/>
    <w:rsid w:val="00E33F96"/>
    <w:rsid w:val="00E35D41"/>
    <w:rsid w:val="00E35F6B"/>
    <w:rsid w:val="00E40CFF"/>
    <w:rsid w:val="00E422A6"/>
    <w:rsid w:val="00E4390D"/>
    <w:rsid w:val="00E439B9"/>
    <w:rsid w:val="00E468A6"/>
    <w:rsid w:val="00E46916"/>
    <w:rsid w:val="00E46B16"/>
    <w:rsid w:val="00E5015C"/>
    <w:rsid w:val="00E50DE8"/>
    <w:rsid w:val="00E51105"/>
    <w:rsid w:val="00E525E0"/>
    <w:rsid w:val="00E54CBE"/>
    <w:rsid w:val="00E55B25"/>
    <w:rsid w:val="00E5652D"/>
    <w:rsid w:val="00E576FB"/>
    <w:rsid w:val="00E6030A"/>
    <w:rsid w:val="00E6083C"/>
    <w:rsid w:val="00E60E43"/>
    <w:rsid w:val="00E60E5B"/>
    <w:rsid w:val="00E61700"/>
    <w:rsid w:val="00E64446"/>
    <w:rsid w:val="00E65DBF"/>
    <w:rsid w:val="00E66323"/>
    <w:rsid w:val="00E72517"/>
    <w:rsid w:val="00E7768F"/>
    <w:rsid w:val="00E801AC"/>
    <w:rsid w:val="00E804CE"/>
    <w:rsid w:val="00E80F13"/>
    <w:rsid w:val="00E8243F"/>
    <w:rsid w:val="00E852F3"/>
    <w:rsid w:val="00E860AA"/>
    <w:rsid w:val="00E8714A"/>
    <w:rsid w:val="00E908EB"/>
    <w:rsid w:val="00E90F0D"/>
    <w:rsid w:val="00E91DD9"/>
    <w:rsid w:val="00E92728"/>
    <w:rsid w:val="00E930EE"/>
    <w:rsid w:val="00E9350A"/>
    <w:rsid w:val="00E93C90"/>
    <w:rsid w:val="00E94791"/>
    <w:rsid w:val="00E95826"/>
    <w:rsid w:val="00E961E8"/>
    <w:rsid w:val="00EA0A85"/>
    <w:rsid w:val="00EA0B31"/>
    <w:rsid w:val="00EA37B1"/>
    <w:rsid w:val="00EA57C2"/>
    <w:rsid w:val="00EA6725"/>
    <w:rsid w:val="00EA7DD0"/>
    <w:rsid w:val="00EB090E"/>
    <w:rsid w:val="00EB09A1"/>
    <w:rsid w:val="00EB1512"/>
    <w:rsid w:val="00EB21AA"/>
    <w:rsid w:val="00EB2ADB"/>
    <w:rsid w:val="00EB387D"/>
    <w:rsid w:val="00EB64E5"/>
    <w:rsid w:val="00EB7837"/>
    <w:rsid w:val="00EB791A"/>
    <w:rsid w:val="00EC1536"/>
    <w:rsid w:val="00EC1540"/>
    <w:rsid w:val="00EC2272"/>
    <w:rsid w:val="00EC2F0E"/>
    <w:rsid w:val="00EC4022"/>
    <w:rsid w:val="00EC500E"/>
    <w:rsid w:val="00EC5B00"/>
    <w:rsid w:val="00EC5DDB"/>
    <w:rsid w:val="00EC71B9"/>
    <w:rsid w:val="00ED0529"/>
    <w:rsid w:val="00ED0543"/>
    <w:rsid w:val="00ED13E4"/>
    <w:rsid w:val="00ED1BE3"/>
    <w:rsid w:val="00ED1DCC"/>
    <w:rsid w:val="00ED2230"/>
    <w:rsid w:val="00ED35AD"/>
    <w:rsid w:val="00ED4B3F"/>
    <w:rsid w:val="00ED6624"/>
    <w:rsid w:val="00ED69AD"/>
    <w:rsid w:val="00EE1089"/>
    <w:rsid w:val="00EE4ABD"/>
    <w:rsid w:val="00EE6C07"/>
    <w:rsid w:val="00EE7895"/>
    <w:rsid w:val="00EF2D2A"/>
    <w:rsid w:val="00EF2D9F"/>
    <w:rsid w:val="00EF34BD"/>
    <w:rsid w:val="00EF3F5F"/>
    <w:rsid w:val="00EF4621"/>
    <w:rsid w:val="00EF4E99"/>
    <w:rsid w:val="00EF5E4A"/>
    <w:rsid w:val="00EF6949"/>
    <w:rsid w:val="00EF7C20"/>
    <w:rsid w:val="00F002D1"/>
    <w:rsid w:val="00F00C4C"/>
    <w:rsid w:val="00F01C98"/>
    <w:rsid w:val="00F040D6"/>
    <w:rsid w:val="00F0437B"/>
    <w:rsid w:val="00F07554"/>
    <w:rsid w:val="00F07A1D"/>
    <w:rsid w:val="00F07C5B"/>
    <w:rsid w:val="00F10B46"/>
    <w:rsid w:val="00F11913"/>
    <w:rsid w:val="00F12EBE"/>
    <w:rsid w:val="00F145E1"/>
    <w:rsid w:val="00F1550A"/>
    <w:rsid w:val="00F179F5"/>
    <w:rsid w:val="00F17D0F"/>
    <w:rsid w:val="00F21CB6"/>
    <w:rsid w:val="00F26495"/>
    <w:rsid w:val="00F27386"/>
    <w:rsid w:val="00F30709"/>
    <w:rsid w:val="00F30710"/>
    <w:rsid w:val="00F31BE1"/>
    <w:rsid w:val="00F32AE7"/>
    <w:rsid w:val="00F33B50"/>
    <w:rsid w:val="00F36226"/>
    <w:rsid w:val="00F3644E"/>
    <w:rsid w:val="00F37F62"/>
    <w:rsid w:val="00F401F6"/>
    <w:rsid w:val="00F40ACA"/>
    <w:rsid w:val="00F41DAF"/>
    <w:rsid w:val="00F41E33"/>
    <w:rsid w:val="00F41FE7"/>
    <w:rsid w:val="00F42349"/>
    <w:rsid w:val="00F42E33"/>
    <w:rsid w:val="00F43298"/>
    <w:rsid w:val="00F434F1"/>
    <w:rsid w:val="00F44258"/>
    <w:rsid w:val="00F44DE3"/>
    <w:rsid w:val="00F45B40"/>
    <w:rsid w:val="00F46A0B"/>
    <w:rsid w:val="00F47527"/>
    <w:rsid w:val="00F477D9"/>
    <w:rsid w:val="00F51D5A"/>
    <w:rsid w:val="00F52EA3"/>
    <w:rsid w:val="00F53177"/>
    <w:rsid w:val="00F5398E"/>
    <w:rsid w:val="00F53AFF"/>
    <w:rsid w:val="00F55681"/>
    <w:rsid w:val="00F57E99"/>
    <w:rsid w:val="00F6103E"/>
    <w:rsid w:val="00F64C9F"/>
    <w:rsid w:val="00F65B2B"/>
    <w:rsid w:val="00F66435"/>
    <w:rsid w:val="00F702CC"/>
    <w:rsid w:val="00F70585"/>
    <w:rsid w:val="00F7150C"/>
    <w:rsid w:val="00F728F4"/>
    <w:rsid w:val="00F72D74"/>
    <w:rsid w:val="00F73F5A"/>
    <w:rsid w:val="00F740D2"/>
    <w:rsid w:val="00F742E4"/>
    <w:rsid w:val="00F7622C"/>
    <w:rsid w:val="00F76878"/>
    <w:rsid w:val="00F76B81"/>
    <w:rsid w:val="00F82260"/>
    <w:rsid w:val="00F83E1D"/>
    <w:rsid w:val="00F850EF"/>
    <w:rsid w:val="00F8515C"/>
    <w:rsid w:val="00F86495"/>
    <w:rsid w:val="00F86875"/>
    <w:rsid w:val="00F9112F"/>
    <w:rsid w:val="00F91974"/>
    <w:rsid w:val="00F91E0B"/>
    <w:rsid w:val="00F9251A"/>
    <w:rsid w:val="00F92ADB"/>
    <w:rsid w:val="00F93221"/>
    <w:rsid w:val="00F93323"/>
    <w:rsid w:val="00F95238"/>
    <w:rsid w:val="00FA314A"/>
    <w:rsid w:val="00FA3709"/>
    <w:rsid w:val="00FA4517"/>
    <w:rsid w:val="00FA4536"/>
    <w:rsid w:val="00FA45AE"/>
    <w:rsid w:val="00FA6122"/>
    <w:rsid w:val="00FA703D"/>
    <w:rsid w:val="00FB09A6"/>
    <w:rsid w:val="00FB1D15"/>
    <w:rsid w:val="00FB3892"/>
    <w:rsid w:val="00FB3E69"/>
    <w:rsid w:val="00FB75C7"/>
    <w:rsid w:val="00FC0513"/>
    <w:rsid w:val="00FC21C5"/>
    <w:rsid w:val="00FC28F2"/>
    <w:rsid w:val="00FC72E6"/>
    <w:rsid w:val="00FD162D"/>
    <w:rsid w:val="00FD18E0"/>
    <w:rsid w:val="00FD2BB3"/>
    <w:rsid w:val="00FD2BD9"/>
    <w:rsid w:val="00FD322F"/>
    <w:rsid w:val="00FD6C8F"/>
    <w:rsid w:val="00FD7412"/>
    <w:rsid w:val="00FD7E1D"/>
    <w:rsid w:val="00FE0701"/>
    <w:rsid w:val="00FE0889"/>
    <w:rsid w:val="00FE237C"/>
    <w:rsid w:val="00FE253A"/>
    <w:rsid w:val="00FE385F"/>
    <w:rsid w:val="00FE5DC4"/>
    <w:rsid w:val="00FE5FBE"/>
    <w:rsid w:val="00FE6658"/>
    <w:rsid w:val="00FE66FC"/>
    <w:rsid w:val="00FF0218"/>
    <w:rsid w:val="00FF090A"/>
    <w:rsid w:val="00FF0E2A"/>
    <w:rsid w:val="00FF3212"/>
    <w:rsid w:val="00FF4581"/>
    <w:rsid w:val="00FF4619"/>
    <w:rsid w:val="00FF6B6E"/>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CFD87"/>
  <w15:docId w15:val="{D9B58F55-C5E6-49DD-8B01-AA056362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C59"/>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87211D"/>
    <w:rPr>
      <w:rFonts w:ascii="Tahoma" w:hAnsi="Tahoma" w:cs="Tahoma"/>
      <w:sz w:val="16"/>
      <w:szCs w:val="16"/>
    </w:rPr>
  </w:style>
  <w:style w:type="character" w:customStyle="1" w:styleId="DocumentMapChar">
    <w:name w:val="Document Map Char"/>
    <w:link w:val="DocumentMap"/>
    <w:uiPriority w:val="99"/>
    <w:semiHidden/>
    <w:rsid w:val="0087211D"/>
    <w:rPr>
      <w:rFonts w:ascii="Tahoma" w:eastAsia="Calibri" w:hAnsi="Tahoma" w:cs="Tahoma"/>
      <w:sz w:val="16"/>
      <w:szCs w:val="16"/>
    </w:rPr>
  </w:style>
  <w:style w:type="character" w:styleId="Strong">
    <w:name w:val="Strong"/>
    <w:qFormat/>
    <w:rsid w:val="00C55FC6"/>
    <w:rPr>
      <w:b/>
      <w:bCs/>
    </w:rPr>
  </w:style>
  <w:style w:type="table" w:styleId="TableGrid">
    <w:name w:val="Table Grid"/>
    <w:basedOn w:val="TableNormal"/>
    <w:uiPriority w:val="39"/>
    <w:rsid w:val="00230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1457"/>
    <w:pPr>
      <w:ind w:left="720"/>
    </w:pPr>
  </w:style>
  <w:style w:type="paragraph" w:styleId="Header">
    <w:name w:val="header"/>
    <w:basedOn w:val="Normal"/>
    <w:link w:val="HeaderChar"/>
    <w:uiPriority w:val="99"/>
    <w:unhideWhenUsed/>
    <w:rsid w:val="001B52B7"/>
    <w:pPr>
      <w:tabs>
        <w:tab w:val="center" w:pos="4680"/>
        <w:tab w:val="right" w:pos="9360"/>
      </w:tabs>
    </w:pPr>
  </w:style>
  <w:style w:type="character" w:customStyle="1" w:styleId="HeaderChar">
    <w:name w:val="Header Char"/>
    <w:link w:val="Header"/>
    <w:uiPriority w:val="99"/>
    <w:rsid w:val="001B52B7"/>
    <w:rPr>
      <w:rFonts w:ascii="Calibri" w:hAnsi="Calibri"/>
      <w:sz w:val="22"/>
      <w:szCs w:val="22"/>
    </w:rPr>
  </w:style>
  <w:style w:type="paragraph" w:styleId="Footer">
    <w:name w:val="footer"/>
    <w:basedOn w:val="Normal"/>
    <w:link w:val="FooterChar"/>
    <w:uiPriority w:val="99"/>
    <w:unhideWhenUsed/>
    <w:rsid w:val="001B52B7"/>
    <w:pPr>
      <w:tabs>
        <w:tab w:val="center" w:pos="4680"/>
        <w:tab w:val="right" w:pos="9360"/>
      </w:tabs>
    </w:pPr>
  </w:style>
  <w:style w:type="character" w:customStyle="1" w:styleId="FooterChar">
    <w:name w:val="Footer Char"/>
    <w:link w:val="Footer"/>
    <w:uiPriority w:val="99"/>
    <w:rsid w:val="001B52B7"/>
    <w:rPr>
      <w:rFonts w:ascii="Calibri" w:hAnsi="Calibri"/>
      <w:sz w:val="22"/>
      <w:szCs w:val="22"/>
    </w:rPr>
  </w:style>
  <w:style w:type="paragraph" w:styleId="BalloonText">
    <w:name w:val="Balloon Text"/>
    <w:basedOn w:val="Normal"/>
    <w:link w:val="BalloonTextChar"/>
    <w:uiPriority w:val="99"/>
    <w:semiHidden/>
    <w:unhideWhenUsed/>
    <w:rsid w:val="001B52B7"/>
    <w:rPr>
      <w:rFonts w:ascii="Tahoma" w:hAnsi="Tahoma" w:cs="Tahoma"/>
      <w:sz w:val="16"/>
      <w:szCs w:val="16"/>
    </w:rPr>
  </w:style>
  <w:style w:type="character" w:customStyle="1" w:styleId="BalloonTextChar">
    <w:name w:val="Balloon Text Char"/>
    <w:link w:val="BalloonText"/>
    <w:uiPriority w:val="99"/>
    <w:semiHidden/>
    <w:rsid w:val="001B52B7"/>
    <w:rPr>
      <w:rFonts w:ascii="Tahoma" w:hAnsi="Tahoma" w:cs="Tahoma"/>
      <w:sz w:val="16"/>
      <w:szCs w:val="16"/>
    </w:rPr>
  </w:style>
  <w:style w:type="paragraph" w:styleId="EndnoteText">
    <w:name w:val="endnote text"/>
    <w:basedOn w:val="Normal"/>
    <w:link w:val="EndnoteTextChar"/>
    <w:rsid w:val="00882B36"/>
    <w:rPr>
      <w:rFonts w:ascii="CG Times" w:eastAsia="Times New Roman" w:hAnsi="CG Times"/>
      <w:sz w:val="20"/>
      <w:szCs w:val="20"/>
    </w:rPr>
  </w:style>
  <w:style w:type="character" w:customStyle="1" w:styleId="EndnoteTextChar">
    <w:name w:val="Endnote Text Char"/>
    <w:link w:val="EndnoteText"/>
    <w:rsid w:val="00882B36"/>
    <w:rPr>
      <w:rFonts w:ascii="CG Times" w:eastAsia="Times New Roman" w:hAnsi="CG Times"/>
    </w:rPr>
  </w:style>
  <w:style w:type="character" w:styleId="EndnoteReference">
    <w:name w:val="endnote reference"/>
    <w:rsid w:val="00882B36"/>
    <w:rPr>
      <w:vertAlign w:val="superscript"/>
    </w:rPr>
  </w:style>
  <w:style w:type="paragraph" w:styleId="FootnoteText">
    <w:name w:val="footnote text"/>
    <w:basedOn w:val="Normal"/>
    <w:link w:val="FootnoteTextChar"/>
    <w:uiPriority w:val="99"/>
    <w:semiHidden/>
    <w:unhideWhenUsed/>
    <w:rsid w:val="00685232"/>
    <w:rPr>
      <w:sz w:val="20"/>
      <w:szCs w:val="20"/>
    </w:rPr>
  </w:style>
  <w:style w:type="character" w:customStyle="1" w:styleId="FootnoteTextChar">
    <w:name w:val="Footnote Text Char"/>
    <w:link w:val="FootnoteText"/>
    <w:uiPriority w:val="99"/>
    <w:semiHidden/>
    <w:rsid w:val="00685232"/>
    <w:rPr>
      <w:rFonts w:ascii="Calibri" w:hAnsi="Calibri"/>
    </w:rPr>
  </w:style>
  <w:style w:type="character" w:styleId="FootnoteReference">
    <w:name w:val="footnote reference"/>
    <w:uiPriority w:val="99"/>
    <w:semiHidden/>
    <w:unhideWhenUsed/>
    <w:rsid w:val="00685232"/>
    <w:rPr>
      <w:vertAlign w:val="superscript"/>
    </w:rPr>
  </w:style>
  <w:style w:type="character" w:styleId="Hyperlink">
    <w:name w:val="Hyperlink"/>
    <w:basedOn w:val="DefaultParagraphFont"/>
    <w:unhideWhenUsed/>
    <w:rsid w:val="001C1E0B"/>
    <w:rPr>
      <w:color w:val="0000FF"/>
      <w:u w:val="single"/>
    </w:rPr>
  </w:style>
  <w:style w:type="character" w:styleId="FollowedHyperlink">
    <w:name w:val="FollowedHyperlink"/>
    <w:basedOn w:val="DefaultParagraphFont"/>
    <w:uiPriority w:val="99"/>
    <w:semiHidden/>
    <w:unhideWhenUsed/>
    <w:rsid w:val="00AF7A72"/>
    <w:rPr>
      <w:color w:val="800080" w:themeColor="followedHyperlink"/>
      <w:u w:val="single"/>
    </w:rPr>
  </w:style>
  <w:style w:type="paragraph" w:customStyle="1" w:styleId="Normal1">
    <w:name w:val="Normal1"/>
    <w:basedOn w:val="Normal"/>
    <w:rsid w:val="00EC4022"/>
    <w:pPr>
      <w:spacing w:after="160" w:line="240" w:lineRule="atLeast"/>
    </w:pPr>
    <w:rPr>
      <w:rFonts w:eastAsia="Times New Roman"/>
    </w:rPr>
  </w:style>
  <w:style w:type="character" w:customStyle="1" w:styleId="normalchar">
    <w:name w:val="normal__char"/>
    <w:basedOn w:val="DefaultParagraphFont"/>
    <w:rsid w:val="007B7EEF"/>
  </w:style>
  <w:style w:type="paragraph" w:styleId="NormalWeb">
    <w:name w:val="Normal (Web)"/>
    <w:basedOn w:val="Normal"/>
    <w:uiPriority w:val="99"/>
    <w:unhideWhenUsed/>
    <w:rsid w:val="004E2764"/>
    <w:pPr>
      <w:spacing w:before="100" w:beforeAutospacing="1" w:after="100" w:afterAutospacing="1"/>
    </w:pPr>
    <w:rPr>
      <w:rFonts w:ascii="Times" w:eastAsiaTheme="minorEastAsia" w:hAnsi="Times"/>
      <w:sz w:val="20"/>
      <w:szCs w:val="20"/>
    </w:rPr>
  </w:style>
  <w:style w:type="paragraph" w:styleId="PlainText">
    <w:name w:val="Plain Text"/>
    <w:basedOn w:val="Normal"/>
    <w:link w:val="PlainTextChar"/>
    <w:uiPriority w:val="99"/>
    <w:semiHidden/>
    <w:unhideWhenUsed/>
    <w:rsid w:val="00463A02"/>
    <w:rPr>
      <w:rFonts w:eastAsiaTheme="minorHAnsi" w:cs="Calibri"/>
    </w:rPr>
  </w:style>
  <w:style w:type="character" w:customStyle="1" w:styleId="PlainTextChar">
    <w:name w:val="Plain Text Char"/>
    <w:basedOn w:val="DefaultParagraphFont"/>
    <w:link w:val="PlainText"/>
    <w:uiPriority w:val="99"/>
    <w:semiHidden/>
    <w:rsid w:val="00463A02"/>
    <w:rPr>
      <w:rFonts w:ascii="Calibri" w:eastAsiaTheme="minorHAnsi" w:hAnsi="Calibri" w:cs="Calibri"/>
      <w:sz w:val="22"/>
      <w:szCs w:val="22"/>
    </w:rPr>
  </w:style>
  <w:style w:type="character" w:customStyle="1" w:styleId="apple-style-span">
    <w:name w:val="apple-style-span"/>
    <w:basedOn w:val="DefaultParagraphFont"/>
    <w:rsid w:val="00463A02"/>
  </w:style>
  <w:style w:type="character" w:customStyle="1" w:styleId="apple-converted-space">
    <w:name w:val="apple-converted-space"/>
    <w:basedOn w:val="DefaultParagraphFont"/>
    <w:rsid w:val="00463A02"/>
  </w:style>
  <w:style w:type="paragraph" w:styleId="NoSpacing">
    <w:name w:val="No Spacing"/>
    <w:uiPriority w:val="1"/>
    <w:qFormat/>
    <w:rsid w:val="0010635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691">
      <w:bodyDiv w:val="1"/>
      <w:marLeft w:val="0"/>
      <w:marRight w:val="0"/>
      <w:marTop w:val="0"/>
      <w:marBottom w:val="0"/>
      <w:divBdr>
        <w:top w:val="none" w:sz="0" w:space="0" w:color="auto"/>
        <w:left w:val="none" w:sz="0" w:space="0" w:color="auto"/>
        <w:bottom w:val="none" w:sz="0" w:space="0" w:color="auto"/>
        <w:right w:val="none" w:sz="0" w:space="0" w:color="auto"/>
      </w:divBdr>
    </w:div>
    <w:div w:id="197747245">
      <w:bodyDiv w:val="1"/>
      <w:marLeft w:val="0"/>
      <w:marRight w:val="0"/>
      <w:marTop w:val="0"/>
      <w:marBottom w:val="0"/>
      <w:divBdr>
        <w:top w:val="none" w:sz="0" w:space="0" w:color="auto"/>
        <w:left w:val="none" w:sz="0" w:space="0" w:color="auto"/>
        <w:bottom w:val="none" w:sz="0" w:space="0" w:color="auto"/>
        <w:right w:val="none" w:sz="0" w:space="0" w:color="auto"/>
      </w:divBdr>
    </w:div>
    <w:div w:id="452988873">
      <w:bodyDiv w:val="1"/>
      <w:marLeft w:val="0"/>
      <w:marRight w:val="0"/>
      <w:marTop w:val="0"/>
      <w:marBottom w:val="0"/>
      <w:divBdr>
        <w:top w:val="none" w:sz="0" w:space="0" w:color="auto"/>
        <w:left w:val="none" w:sz="0" w:space="0" w:color="auto"/>
        <w:bottom w:val="none" w:sz="0" w:space="0" w:color="auto"/>
        <w:right w:val="none" w:sz="0" w:space="0" w:color="auto"/>
      </w:divBdr>
    </w:div>
    <w:div w:id="548301342">
      <w:bodyDiv w:val="1"/>
      <w:marLeft w:val="0"/>
      <w:marRight w:val="0"/>
      <w:marTop w:val="0"/>
      <w:marBottom w:val="0"/>
      <w:divBdr>
        <w:top w:val="none" w:sz="0" w:space="0" w:color="auto"/>
        <w:left w:val="none" w:sz="0" w:space="0" w:color="auto"/>
        <w:bottom w:val="none" w:sz="0" w:space="0" w:color="auto"/>
        <w:right w:val="none" w:sz="0" w:space="0" w:color="auto"/>
      </w:divBdr>
    </w:div>
    <w:div w:id="549263721">
      <w:bodyDiv w:val="1"/>
      <w:marLeft w:val="0"/>
      <w:marRight w:val="0"/>
      <w:marTop w:val="0"/>
      <w:marBottom w:val="0"/>
      <w:divBdr>
        <w:top w:val="none" w:sz="0" w:space="0" w:color="auto"/>
        <w:left w:val="none" w:sz="0" w:space="0" w:color="auto"/>
        <w:bottom w:val="none" w:sz="0" w:space="0" w:color="auto"/>
        <w:right w:val="none" w:sz="0" w:space="0" w:color="auto"/>
      </w:divBdr>
    </w:div>
    <w:div w:id="597711154">
      <w:bodyDiv w:val="1"/>
      <w:marLeft w:val="0"/>
      <w:marRight w:val="0"/>
      <w:marTop w:val="0"/>
      <w:marBottom w:val="0"/>
      <w:divBdr>
        <w:top w:val="none" w:sz="0" w:space="0" w:color="auto"/>
        <w:left w:val="none" w:sz="0" w:space="0" w:color="auto"/>
        <w:bottom w:val="none" w:sz="0" w:space="0" w:color="auto"/>
        <w:right w:val="none" w:sz="0" w:space="0" w:color="auto"/>
      </w:divBdr>
    </w:div>
    <w:div w:id="649752666">
      <w:bodyDiv w:val="1"/>
      <w:marLeft w:val="0"/>
      <w:marRight w:val="0"/>
      <w:marTop w:val="0"/>
      <w:marBottom w:val="0"/>
      <w:divBdr>
        <w:top w:val="none" w:sz="0" w:space="0" w:color="auto"/>
        <w:left w:val="none" w:sz="0" w:space="0" w:color="auto"/>
        <w:bottom w:val="none" w:sz="0" w:space="0" w:color="auto"/>
        <w:right w:val="none" w:sz="0" w:space="0" w:color="auto"/>
      </w:divBdr>
    </w:div>
    <w:div w:id="822087564">
      <w:bodyDiv w:val="1"/>
      <w:marLeft w:val="0"/>
      <w:marRight w:val="0"/>
      <w:marTop w:val="0"/>
      <w:marBottom w:val="0"/>
      <w:divBdr>
        <w:top w:val="none" w:sz="0" w:space="0" w:color="auto"/>
        <w:left w:val="none" w:sz="0" w:space="0" w:color="auto"/>
        <w:bottom w:val="none" w:sz="0" w:space="0" w:color="auto"/>
        <w:right w:val="none" w:sz="0" w:space="0" w:color="auto"/>
      </w:divBdr>
    </w:div>
    <w:div w:id="829441194">
      <w:bodyDiv w:val="1"/>
      <w:marLeft w:val="0"/>
      <w:marRight w:val="0"/>
      <w:marTop w:val="0"/>
      <w:marBottom w:val="0"/>
      <w:divBdr>
        <w:top w:val="none" w:sz="0" w:space="0" w:color="auto"/>
        <w:left w:val="none" w:sz="0" w:space="0" w:color="auto"/>
        <w:bottom w:val="none" w:sz="0" w:space="0" w:color="auto"/>
        <w:right w:val="none" w:sz="0" w:space="0" w:color="auto"/>
      </w:divBdr>
    </w:div>
    <w:div w:id="855539405">
      <w:bodyDiv w:val="1"/>
      <w:marLeft w:val="0"/>
      <w:marRight w:val="0"/>
      <w:marTop w:val="0"/>
      <w:marBottom w:val="0"/>
      <w:divBdr>
        <w:top w:val="none" w:sz="0" w:space="0" w:color="auto"/>
        <w:left w:val="none" w:sz="0" w:space="0" w:color="auto"/>
        <w:bottom w:val="none" w:sz="0" w:space="0" w:color="auto"/>
        <w:right w:val="none" w:sz="0" w:space="0" w:color="auto"/>
      </w:divBdr>
    </w:div>
    <w:div w:id="877742787">
      <w:bodyDiv w:val="1"/>
      <w:marLeft w:val="0"/>
      <w:marRight w:val="0"/>
      <w:marTop w:val="0"/>
      <w:marBottom w:val="0"/>
      <w:divBdr>
        <w:top w:val="none" w:sz="0" w:space="0" w:color="auto"/>
        <w:left w:val="none" w:sz="0" w:space="0" w:color="auto"/>
        <w:bottom w:val="none" w:sz="0" w:space="0" w:color="auto"/>
        <w:right w:val="none" w:sz="0" w:space="0" w:color="auto"/>
      </w:divBdr>
    </w:div>
    <w:div w:id="956255471">
      <w:bodyDiv w:val="1"/>
      <w:marLeft w:val="0"/>
      <w:marRight w:val="0"/>
      <w:marTop w:val="0"/>
      <w:marBottom w:val="0"/>
      <w:divBdr>
        <w:top w:val="none" w:sz="0" w:space="0" w:color="auto"/>
        <w:left w:val="none" w:sz="0" w:space="0" w:color="auto"/>
        <w:bottom w:val="none" w:sz="0" w:space="0" w:color="auto"/>
        <w:right w:val="none" w:sz="0" w:space="0" w:color="auto"/>
      </w:divBdr>
    </w:div>
    <w:div w:id="959648536">
      <w:bodyDiv w:val="1"/>
      <w:marLeft w:val="0"/>
      <w:marRight w:val="0"/>
      <w:marTop w:val="0"/>
      <w:marBottom w:val="0"/>
      <w:divBdr>
        <w:top w:val="none" w:sz="0" w:space="0" w:color="auto"/>
        <w:left w:val="none" w:sz="0" w:space="0" w:color="auto"/>
        <w:bottom w:val="none" w:sz="0" w:space="0" w:color="auto"/>
        <w:right w:val="none" w:sz="0" w:space="0" w:color="auto"/>
      </w:divBdr>
    </w:div>
    <w:div w:id="966937996">
      <w:bodyDiv w:val="1"/>
      <w:marLeft w:val="0"/>
      <w:marRight w:val="0"/>
      <w:marTop w:val="0"/>
      <w:marBottom w:val="0"/>
      <w:divBdr>
        <w:top w:val="none" w:sz="0" w:space="0" w:color="auto"/>
        <w:left w:val="none" w:sz="0" w:space="0" w:color="auto"/>
        <w:bottom w:val="none" w:sz="0" w:space="0" w:color="auto"/>
        <w:right w:val="none" w:sz="0" w:space="0" w:color="auto"/>
      </w:divBdr>
    </w:div>
    <w:div w:id="1126696316">
      <w:bodyDiv w:val="1"/>
      <w:marLeft w:val="0"/>
      <w:marRight w:val="0"/>
      <w:marTop w:val="0"/>
      <w:marBottom w:val="0"/>
      <w:divBdr>
        <w:top w:val="none" w:sz="0" w:space="0" w:color="auto"/>
        <w:left w:val="none" w:sz="0" w:space="0" w:color="auto"/>
        <w:bottom w:val="none" w:sz="0" w:space="0" w:color="auto"/>
        <w:right w:val="none" w:sz="0" w:space="0" w:color="auto"/>
      </w:divBdr>
    </w:div>
    <w:div w:id="1256329321">
      <w:bodyDiv w:val="1"/>
      <w:marLeft w:val="0"/>
      <w:marRight w:val="0"/>
      <w:marTop w:val="0"/>
      <w:marBottom w:val="0"/>
      <w:divBdr>
        <w:top w:val="none" w:sz="0" w:space="0" w:color="auto"/>
        <w:left w:val="none" w:sz="0" w:space="0" w:color="auto"/>
        <w:bottom w:val="none" w:sz="0" w:space="0" w:color="auto"/>
        <w:right w:val="none" w:sz="0" w:space="0" w:color="auto"/>
      </w:divBdr>
    </w:div>
    <w:div w:id="1378117832">
      <w:bodyDiv w:val="1"/>
      <w:marLeft w:val="0"/>
      <w:marRight w:val="0"/>
      <w:marTop w:val="0"/>
      <w:marBottom w:val="0"/>
      <w:divBdr>
        <w:top w:val="none" w:sz="0" w:space="0" w:color="auto"/>
        <w:left w:val="none" w:sz="0" w:space="0" w:color="auto"/>
        <w:bottom w:val="none" w:sz="0" w:space="0" w:color="auto"/>
        <w:right w:val="none" w:sz="0" w:space="0" w:color="auto"/>
      </w:divBdr>
    </w:div>
    <w:div w:id="1457069569">
      <w:bodyDiv w:val="1"/>
      <w:marLeft w:val="0"/>
      <w:marRight w:val="0"/>
      <w:marTop w:val="0"/>
      <w:marBottom w:val="0"/>
      <w:divBdr>
        <w:top w:val="none" w:sz="0" w:space="0" w:color="auto"/>
        <w:left w:val="none" w:sz="0" w:space="0" w:color="auto"/>
        <w:bottom w:val="none" w:sz="0" w:space="0" w:color="auto"/>
        <w:right w:val="none" w:sz="0" w:space="0" w:color="auto"/>
      </w:divBdr>
    </w:div>
    <w:div w:id="1724403103">
      <w:bodyDiv w:val="1"/>
      <w:marLeft w:val="0"/>
      <w:marRight w:val="0"/>
      <w:marTop w:val="0"/>
      <w:marBottom w:val="0"/>
      <w:divBdr>
        <w:top w:val="none" w:sz="0" w:space="0" w:color="auto"/>
        <w:left w:val="none" w:sz="0" w:space="0" w:color="auto"/>
        <w:bottom w:val="none" w:sz="0" w:space="0" w:color="auto"/>
        <w:right w:val="none" w:sz="0" w:space="0" w:color="auto"/>
      </w:divBdr>
    </w:div>
    <w:div w:id="1755542262">
      <w:bodyDiv w:val="1"/>
      <w:marLeft w:val="0"/>
      <w:marRight w:val="0"/>
      <w:marTop w:val="0"/>
      <w:marBottom w:val="0"/>
      <w:divBdr>
        <w:top w:val="none" w:sz="0" w:space="0" w:color="auto"/>
        <w:left w:val="none" w:sz="0" w:space="0" w:color="auto"/>
        <w:bottom w:val="none" w:sz="0" w:space="0" w:color="auto"/>
        <w:right w:val="none" w:sz="0" w:space="0" w:color="auto"/>
      </w:divBdr>
    </w:div>
    <w:div w:id="1853304000">
      <w:bodyDiv w:val="1"/>
      <w:marLeft w:val="0"/>
      <w:marRight w:val="0"/>
      <w:marTop w:val="0"/>
      <w:marBottom w:val="0"/>
      <w:divBdr>
        <w:top w:val="none" w:sz="0" w:space="0" w:color="auto"/>
        <w:left w:val="none" w:sz="0" w:space="0" w:color="auto"/>
        <w:bottom w:val="none" w:sz="0" w:space="0" w:color="auto"/>
        <w:right w:val="none" w:sz="0" w:space="0" w:color="auto"/>
      </w:divBdr>
    </w:div>
    <w:div w:id="1858620483">
      <w:bodyDiv w:val="1"/>
      <w:marLeft w:val="0"/>
      <w:marRight w:val="0"/>
      <w:marTop w:val="0"/>
      <w:marBottom w:val="0"/>
      <w:divBdr>
        <w:top w:val="none" w:sz="0" w:space="0" w:color="auto"/>
        <w:left w:val="none" w:sz="0" w:space="0" w:color="auto"/>
        <w:bottom w:val="none" w:sz="0" w:space="0" w:color="auto"/>
        <w:right w:val="none" w:sz="0" w:space="0" w:color="auto"/>
      </w:divBdr>
    </w:div>
    <w:div w:id="1860313648">
      <w:bodyDiv w:val="1"/>
      <w:marLeft w:val="0"/>
      <w:marRight w:val="0"/>
      <w:marTop w:val="0"/>
      <w:marBottom w:val="0"/>
      <w:divBdr>
        <w:top w:val="none" w:sz="0" w:space="0" w:color="auto"/>
        <w:left w:val="none" w:sz="0" w:space="0" w:color="auto"/>
        <w:bottom w:val="none" w:sz="0" w:space="0" w:color="auto"/>
        <w:right w:val="none" w:sz="0" w:space="0" w:color="auto"/>
      </w:divBdr>
    </w:div>
    <w:div w:id="1919972800">
      <w:bodyDiv w:val="1"/>
      <w:marLeft w:val="0"/>
      <w:marRight w:val="0"/>
      <w:marTop w:val="0"/>
      <w:marBottom w:val="0"/>
      <w:divBdr>
        <w:top w:val="none" w:sz="0" w:space="0" w:color="auto"/>
        <w:left w:val="none" w:sz="0" w:space="0" w:color="auto"/>
        <w:bottom w:val="none" w:sz="0" w:space="0" w:color="auto"/>
        <w:right w:val="none" w:sz="0" w:space="0" w:color="auto"/>
      </w:divBdr>
      <w:divsChild>
        <w:div w:id="391268181">
          <w:marLeft w:val="0"/>
          <w:marRight w:val="0"/>
          <w:marTop w:val="0"/>
          <w:marBottom w:val="0"/>
          <w:divBdr>
            <w:top w:val="none" w:sz="0" w:space="0" w:color="auto"/>
            <w:left w:val="none" w:sz="0" w:space="0" w:color="auto"/>
            <w:bottom w:val="none" w:sz="0" w:space="0" w:color="auto"/>
            <w:right w:val="none" w:sz="0" w:space="0" w:color="auto"/>
          </w:divBdr>
        </w:div>
        <w:div w:id="561717841">
          <w:marLeft w:val="0"/>
          <w:marRight w:val="0"/>
          <w:marTop w:val="0"/>
          <w:marBottom w:val="0"/>
          <w:divBdr>
            <w:top w:val="none" w:sz="0" w:space="0" w:color="auto"/>
            <w:left w:val="none" w:sz="0" w:space="0" w:color="auto"/>
            <w:bottom w:val="none" w:sz="0" w:space="0" w:color="auto"/>
            <w:right w:val="none" w:sz="0" w:space="0" w:color="auto"/>
          </w:divBdr>
        </w:div>
        <w:div w:id="308442768">
          <w:marLeft w:val="0"/>
          <w:marRight w:val="0"/>
          <w:marTop w:val="0"/>
          <w:marBottom w:val="0"/>
          <w:divBdr>
            <w:top w:val="none" w:sz="0" w:space="0" w:color="auto"/>
            <w:left w:val="none" w:sz="0" w:space="0" w:color="auto"/>
            <w:bottom w:val="none" w:sz="0" w:space="0" w:color="auto"/>
            <w:right w:val="none" w:sz="0" w:space="0" w:color="auto"/>
          </w:divBdr>
        </w:div>
        <w:div w:id="555581018">
          <w:marLeft w:val="0"/>
          <w:marRight w:val="0"/>
          <w:marTop w:val="0"/>
          <w:marBottom w:val="0"/>
          <w:divBdr>
            <w:top w:val="none" w:sz="0" w:space="0" w:color="auto"/>
            <w:left w:val="none" w:sz="0" w:space="0" w:color="auto"/>
            <w:bottom w:val="none" w:sz="0" w:space="0" w:color="auto"/>
            <w:right w:val="none" w:sz="0" w:space="0" w:color="auto"/>
          </w:divBdr>
        </w:div>
        <w:div w:id="59982637">
          <w:marLeft w:val="0"/>
          <w:marRight w:val="0"/>
          <w:marTop w:val="0"/>
          <w:marBottom w:val="0"/>
          <w:divBdr>
            <w:top w:val="none" w:sz="0" w:space="0" w:color="auto"/>
            <w:left w:val="none" w:sz="0" w:space="0" w:color="auto"/>
            <w:bottom w:val="none" w:sz="0" w:space="0" w:color="auto"/>
            <w:right w:val="none" w:sz="0" w:space="0" w:color="auto"/>
          </w:divBdr>
        </w:div>
        <w:div w:id="819542452">
          <w:marLeft w:val="0"/>
          <w:marRight w:val="0"/>
          <w:marTop w:val="0"/>
          <w:marBottom w:val="0"/>
          <w:divBdr>
            <w:top w:val="none" w:sz="0" w:space="0" w:color="auto"/>
            <w:left w:val="none" w:sz="0" w:space="0" w:color="auto"/>
            <w:bottom w:val="none" w:sz="0" w:space="0" w:color="auto"/>
            <w:right w:val="none" w:sz="0" w:space="0" w:color="auto"/>
          </w:divBdr>
        </w:div>
        <w:div w:id="1468232553">
          <w:marLeft w:val="0"/>
          <w:marRight w:val="0"/>
          <w:marTop w:val="0"/>
          <w:marBottom w:val="0"/>
          <w:divBdr>
            <w:top w:val="none" w:sz="0" w:space="0" w:color="auto"/>
            <w:left w:val="none" w:sz="0" w:space="0" w:color="auto"/>
            <w:bottom w:val="none" w:sz="0" w:space="0" w:color="auto"/>
            <w:right w:val="none" w:sz="0" w:space="0" w:color="auto"/>
          </w:divBdr>
        </w:div>
        <w:div w:id="637421791">
          <w:marLeft w:val="0"/>
          <w:marRight w:val="0"/>
          <w:marTop w:val="0"/>
          <w:marBottom w:val="0"/>
          <w:divBdr>
            <w:top w:val="none" w:sz="0" w:space="0" w:color="auto"/>
            <w:left w:val="none" w:sz="0" w:space="0" w:color="auto"/>
            <w:bottom w:val="none" w:sz="0" w:space="0" w:color="auto"/>
            <w:right w:val="none" w:sz="0" w:space="0" w:color="auto"/>
          </w:divBdr>
        </w:div>
        <w:div w:id="867374596">
          <w:marLeft w:val="0"/>
          <w:marRight w:val="0"/>
          <w:marTop w:val="0"/>
          <w:marBottom w:val="0"/>
          <w:divBdr>
            <w:top w:val="none" w:sz="0" w:space="0" w:color="auto"/>
            <w:left w:val="none" w:sz="0" w:space="0" w:color="auto"/>
            <w:bottom w:val="none" w:sz="0" w:space="0" w:color="auto"/>
            <w:right w:val="none" w:sz="0" w:space="0" w:color="auto"/>
          </w:divBdr>
        </w:div>
        <w:div w:id="779567414">
          <w:marLeft w:val="0"/>
          <w:marRight w:val="0"/>
          <w:marTop w:val="0"/>
          <w:marBottom w:val="0"/>
          <w:divBdr>
            <w:top w:val="none" w:sz="0" w:space="0" w:color="auto"/>
            <w:left w:val="none" w:sz="0" w:space="0" w:color="auto"/>
            <w:bottom w:val="none" w:sz="0" w:space="0" w:color="auto"/>
            <w:right w:val="none" w:sz="0" w:space="0" w:color="auto"/>
          </w:divBdr>
        </w:div>
        <w:div w:id="1468744694">
          <w:marLeft w:val="0"/>
          <w:marRight w:val="0"/>
          <w:marTop w:val="0"/>
          <w:marBottom w:val="0"/>
          <w:divBdr>
            <w:top w:val="none" w:sz="0" w:space="0" w:color="auto"/>
            <w:left w:val="none" w:sz="0" w:space="0" w:color="auto"/>
            <w:bottom w:val="none" w:sz="0" w:space="0" w:color="auto"/>
            <w:right w:val="none" w:sz="0" w:space="0" w:color="auto"/>
          </w:divBdr>
        </w:div>
        <w:div w:id="1524248240">
          <w:marLeft w:val="0"/>
          <w:marRight w:val="0"/>
          <w:marTop w:val="0"/>
          <w:marBottom w:val="0"/>
          <w:divBdr>
            <w:top w:val="none" w:sz="0" w:space="0" w:color="auto"/>
            <w:left w:val="none" w:sz="0" w:space="0" w:color="auto"/>
            <w:bottom w:val="none" w:sz="0" w:space="0" w:color="auto"/>
            <w:right w:val="none" w:sz="0" w:space="0" w:color="auto"/>
          </w:divBdr>
        </w:div>
        <w:div w:id="693306318">
          <w:marLeft w:val="0"/>
          <w:marRight w:val="0"/>
          <w:marTop w:val="0"/>
          <w:marBottom w:val="0"/>
          <w:divBdr>
            <w:top w:val="none" w:sz="0" w:space="0" w:color="auto"/>
            <w:left w:val="none" w:sz="0" w:space="0" w:color="auto"/>
            <w:bottom w:val="none" w:sz="0" w:space="0" w:color="auto"/>
            <w:right w:val="none" w:sz="0" w:space="0" w:color="auto"/>
          </w:divBdr>
        </w:div>
        <w:div w:id="2114595377">
          <w:marLeft w:val="0"/>
          <w:marRight w:val="0"/>
          <w:marTop w:val="0"/>
          <w:marBottom w:val="0"/>
          <w:divBdr>
            <w:top w:val="none" w:sz="0" w:space="0" w:color="auto"/>
            <w:left w:val="none" w:sz="0" w:space="0" w:color="auto"/>
            <w:bottom w:val="none" w:sz="0" w:space="0" w:color="auto"/>
            <w:right w:val="none" w:sz="0" w:space="0" w:color="auto"/>
          </w:divBdr>
        </w:div>
        <w:div w:id="473572816">
          <w:marLeft w:val="0"/>
          <w:marRight w:val="0"/>
          <w:marTop w:val="0"/>
          <w:marBottom w:val="0"/>
          <w:divBdr>
            <w:top w:val="none" w:sz="0" w:space="0" w:color="auto"/>
            <w:left w:val="none" w:sz="0" w:space="0" w:color="auto"/>
            <w:bottom w:val="none" w:sz="0" w:space="0" w:color="auto"/>
            <w:right w:val="none" w:sz="0" w:space="0" w:color="auto"/>
          </w:divBdr>
        </w:div>
        <w:div w:id="921183668">
          <w:marLeft w:val="0"/>
          <w:marRight w:val="0"/>
          <w:marTop w:val="0"/>
          <w:marBottom w:val="0"/>
          <w:divBdr>
            <w:top w:val="none" w:sz="0" w:space="0" w:color="auto"/>
            <w:left w:val="none" w:sz="0" w:space="0" w:color="auto"/>
            <w:bottom w:val="none" w:sz="0" w:space="0" w:color="auto"/>
            <w:right w:val="none" w:sz="0" w:space="0" w:color="auto"/>
          </w:divBdr>
        </w:div>
        <w:div w:id="2046783627">
          <w:marLeft w:val="0"/>
          <w:marRight w:val="0"/>
          <w:marTop w:val="0"/>
          <w:marBottom w:val="0"/>
          <w:divBdr>
            <w:top w:val="none" w:sz="0" w:space="0" w:color="auto"/>
            <w:left w:val="none" w:sz="0" w:space="0" w:color="auto"/>
            <w:bottom w:val="none" w:sz="0" w:space="0" w:color="auto"/>
            <w:right w:val="none" w:sz="0" w:space="0" w:color="auto"/>
          </w:divBdr>
        </w:div>
        <w:div w:id="623199584">
          <w:marLeft w:val="0"/>
          <w:marRight w:val="0"/>
          <w:marTop w:val="0"/>
          <w:marBottom w:val="0"/>
          <w:divBdr>
            <w:top w:val="none" w:sz="0" w:space="0" w:color="auto"/>
            <w:left w:val="none" w:sz="0" w:space="0" w:color="auto"/>
            <w:bottom w:val="none" w:sz="0" w:space="0" w:color="auto"/>
            <w:right w:val="none" w:sz="0" w:space="0" w:color="auto"/>
          </w:divBdr>
        </w:div>
        <w:div w:id="377583301">
          <w:marLeft w:val="0"/>
          <w:marRight w:val="0"/>
          <w:marTop w:val="0"/>
          <w:marBottom w:val="0"/>
          <w:divBdr>
            <w:top w:val="none" w:sz="0" w:space="0" w:color="auto"/>
            <w:left w:val="none" w:sz="0" w:space="0" w:color="auto"/>
            <w:bottom w:val="none" w:sz="0" w:space="0" w:color="auto"/>
            <w:right w:val="none" w:sz="0" w:space="0" w:color="auto"/>
          </w:divBdr>
        </w:div>
        <w:div w:id="561479441">
          <w:marLeft w:val="0"/>
          <w:marRight w:val="0"/>
          <w:marTop w:val="0"/>
          <w:marBottom w:val="0"/>
          <w:divBdr>
            <w:top w:val="none" w:sz="0" w:space="0" w:color="auto"/>
            <w:left w:val="none" w:sz="0" w:space="0" w:color="auto"/>
            <w:bottom w:val="none" w:sz="0" w:space="0" w:color="auto"/>
            <w:right w:val="none" w:sz="0" w:space="0" w:color="auto"/>
          </w:divBdr>
        </w:div>
        <w:div w:id="1298993274">
          <w:marLeft w:val="0"/>
          <w:marRight w:val="0"/>
          <w:marTop w:val="0"/>
          <w:marBottom w:val="0"/>
          <w:divBdr>
            <w:top w:val="none" w:sz="0" w:space="0" w:color="auto"/>
            <w:left w:val="none" w:sz="0" w:space="0" w:color="auto"/>
            <w:bottom w:val="none" w:sz="0" w:space="0" w:color="auto"/>
            <w:right w:val="none" w:sz="0" w:space="0" w:color="auto"/>
          </w:divBdr>
        </w:div>
        <w:div w:id="797994527">
          <w:marLeft w:val="0"/>
          <w:marRight w:val="0"/>
          <w:marTop w:val="0"/>
          <w:marBottom w:val="0"/>
          <w:divBdr>
            <w:top w:val="none" w:sz="0" w:space="0" w:color="auto"/>
            <w:left w:val="none" w:sz="0" w:space="0" w:color="auto"/>
            <w:bottom w:val="none" w:sz="0" w:space="0" w:color="auto"/>
            <w:right w:val="none" w:sz="0" w:space="0" w:color="auto"/>
          </w:divBdr>
        </w:div>
        <w:div w:id="824050587">
          <w:marLeft w:val="0"/>
          <w:marRight w:val="0"/>
          <w:marTop w:val="0"/>
          <w:marBottom w:val="0"/>
          <w:divBdr>
            <w:top w:val="none" w:sz="0" w:space="0" w:color="auto"/>
            <w:left w:val="none" w:sz="0" w:space="0" w:color="auto"/>
            <w:bottom w:val="none" w:sz="0" w:space="0" w:color="auto"/>
            <w:right w:val="none" w:sz="0" w:space="0" w:color="auto"/>
          </w:divBdr>
        </w:div>
        <w:div w:id="1832326509">
          <w:marLeft w:val="0"/>
          <w:marRight w:val="0"/>
          <w:marTop w:val="0"/>
          <w:marBottom w:val="0"/>
          <w:divBdr>
            <w:top w:val="none" w:sz="0" w:space="0" w:color="auto"/>
            <w:left w:val="none" w:sz="0" w:space="0" w:color="auto"/>
            <w:bottom w:val="none" w:sz="0" w:space="0" w:color="auto"/>
            <w:right w:val="none" w:sz="0" w:space="0" w:color="auto"/>
          </w:divBdr>
        </w:div>
        <w:div w:id="233319672">
          <w:marLeft w:val="0"/>
          <w:marRight w:val="0"/>
          <w:marTop w:val="0"/>
          <w:marBottom w:val="0"/>
          <w:divBdr>
            <w:top w:val="none" w:sz="0" w:space="0" w:color="auto"/>
            <w:left w:val="none" w:sz="0" w:space="0" w:color="auto"/>
            <w:bottom w:val="none" w:sz="0" w:space="0" w:color="auto"/>
            <w:right w:val="none" w:sz="0" w:space="0" w:color="auto"/>
          </w:divBdr>
        </w:div>
        <w:div w:id="892081250">
          <w:marLeft w:val="0"/>
          <w:marRight w:val="0"/>
          <w:marTop w:val="0"/>
          <w:marBottom w:val="0"/>
          <w:divBdr>
            <w:top w:val="none" w:sz="0" w:space="0" w:color="auto"/>
            <w:left w:val="none" w:sz="0" w:space="0" w:color="auto"/>
            <w:bottom w:val="none" w:sz="0" w:space="0" w:color="auto"/>
            <w:right w:val="none" w:sz="0" w:space="0" w:color="auto"/>
          </w:divBdr>
        </w:div>
        <w:div w:id="2125030403">
          <w:marLeft w:val="0"/>
          <w:marRight w:val="0"/>
          <w:marTop w:val="0"/>
          <w:marBottom w:val="0"/>
          <w:divBdr>
            <w:top w:val="none" w:sz="0" w:space="0" w:color="auto"/>
            <w:left w:val="none" w:sz="0" w:space="0" w:color="auto"/>
            <w:bottom w:val="none" w:sz="0" w:space="0" w:color="auto"/>
            <w:right w:val="none" w:sz="0" w:space="0" w:color="auto"/>
          </w:divBdr>
        </w:div>
        <w:div w:id="2095396147">
          <w:marLeft w:val="0"/>
          <w:marRight w:val="0"/>
          <w:marTop w:val="0"/>
          <w:marBottom w:val="0"/>
          <w:divBdr>
            <w:top w:val="none" w:sz="0" w:space="0" w:color="auto"/>
            <w:left w:val="none" w:sz="0" w:space="0" w:color="auto"/>
            <w:bottom w:val="none" w:sz="0" w:space="0" w:color="auto"/>
            <w:right w:val="none" w:sz="0" w:space="0" w:color="auto"/>
          </w:divBdr>
        </w:div>
        <w:div w:id="188877689">
          <w:marLeft w:val="0"/>
          <w:marRight w:val="0"/>
          <w:marTop w:val="0"/>
          <w:marBottom w:val="0"/>
          <w:divBdr>
            <w:top w:val="none" w:sz="0" w:space="0" w:color="auto"/>
            <w:left w:val="none" w:sz="0" w:space="0" w:color="auto"/>
            <w:bottom w:val="none" w:sz="0" w:space="0" w:color="auto"/>
            <w:right w:val="none" w:sz="0" w:space="0" w:color="auto"/>
          </w:divBdr>
        </w:div>
        <w:div w:id="773012661">
          <w:marLeft w:val="0"/>
          <w:marRight w:val="0"/>
          <w:marTop w:val="0"/>
          <w:marBottom w:val="0"/>
          <w:divBdr>
            <w:top w:val="none" w:sz="0" w:space="0" w:color="auto"/>
            <w:left w:val="none" w:sz="0" w:space="0" w:color="auto"/>
            <w:bottom w:val="none" w:sz="0" w:space="0" w:color="auto"/>
            <w:right w:val="none" w:sz="0" w:space="0" w:color="auto"/>
          </w:divBdr>
        </w:div>
        <w:div w:id="2032759359">
          <w:marLeft w:val="0"/>
          <w:marRight w:val="0"/>
          <w:marTop w:val="0"/>
          <w:marBottom w:val="0"/>
          <w:divBdr>
            <w:top w:val="none" w:sz="0" w:space="0" w:color="auto"/>
            <w:left w:val="none" w:sz="0" w:space="0" w:color="auto"/>
            <w:bottom w:val="none" w:sz="0" w:space="0" w:color="auto"/>
            <w:right w:val="none" w:sz="0" w:space="0" w:color="auto"/>
          </w:divBdr>
        </w:div>
        <w:div w:id="318003136">
          <w:marLeft w:val="0"/>
          <w:marRight w:val="0"/>
          <w:marTop w:val="0"/>
          <w:marBottom w:val="0"/>
          <w:divBdr>
            <w:top w:val="none" w:sz="0" w:space="0" w:color="auto"/>
            <w:left w:val="none" w:sz="0" w:space="0" w:color="auto"/>
            <w:bottom w:val="none" w:sz="0" w:space="0" w:color="auto"/>
            <w:right w:val="none" w:sz="0" w:space="0" w:color="auto"/>
          </w:divBdr>
        </w:div>
        <w:div w:id="18092315">
          <w:marLeft w:val="0"/>
          <w:marRight w:val="0"/>
          <w:marTop w:val="0"/>
          <w:marBottom w:val="0"/>
          <w:divBdr>
            <w:top w:val="none" w:sz="0" w:space="0" w:color="auto"/>
            <w:left w:val="none" w:sz="0" w:space="0" w:color="auto"/>
            <w:bottom w:val="none" w:sz="0" w:space="0" w:color="auto"/>
            <w:right w:val="none" w:sz="0" w:space="0" w:color="auto"/>
          </w:divBdr>
        </w:div>
        <w:div w:id="1090203524">
          <w:marLeft w:val="0"/>
          <w:marRight w:val="0"/>
          <w:marTop w:val="0"/>
          <w:marBottom w:val="0"/>
          <w:divBdr>
            <w:top w:val="none" w:sz="0" w:space="0" w:color="auto"/>
            <w:left w:val="none" w:sz="0" w:space="0" w:color="auto"/>
            <w:bottom w:val="none" w:sz="0" w:space="0" w:color="auto"/>
            <w:right w:val="none" w:sz="0" w:space="0" w:color="auto"/>
          </w:divBdr>
        </w:div>
        <w:div w:id="1677922341">
          <w:marLeft w:val="0"/>
          <w:marRight w:val="0"/>
          <w:marTop w:val="0"/>
          <w:marBottom w:val="0"/>
          <w:divBdr>
            <w:top w:val="none" w:sz="0" w:space="0" w:color="auto"/>
            <w:left w:val="none" w:sz="0" w:space="0" w:color="auto"/>
            <w:bottom w:val="none" w:sz="0" w:space="0" w:color="auto"/>
            <w:right w:val="none" w:sz="0" w:space="0" w:color="auto"/>
          </w:divBdr>
        </w:div>
        <w:div w:id="1571236684">
          <w:marLeft w:val="0"/>
          <w:marRight w:val="0"/>
          <w:marTop w:val="0"/>
          <w:marBottom w:val="0"/>
          <w:divBdr>
            <w:top w:val="none" w:sz="0" w:space="0" w:color="auto"/>
            <w:left w:val="none" w:sz="0" w:space="0" w:color="auto"/>
            <w:bottom w:val="none" w:sz="0" w:space="0" w:color="auto"/>
            <w:right w:val="none" w:sz="0" w:space="0" w:color="auto"/>
          </w:divBdr>
        </w:div>
        <w:div w:id="456871339">
          <w:marLeft w:val="0"/>
          <w:marRight w:val="0"/>
          <w:marTop w:val="0"/>
          <w:marBottom w:val="0"/>
          <w:divBdr>
            <w:top w:val="none" w:sz="0" w:space="0" w:color="auto"/>
            <w:left w:val="none" w:sz="0" w:space="0" w:color="auto"/>
            <w:bottom w:val="none" w:sz="0" w:space="0" w:color="auto"/>
            <w:right w:val="none" w:sz="0" w:space="0" w:color="auto"/>
          </w:divBdr>
        </w:div>
        <w:div w:id="880940501">
          <w:marLeft w:val="0"/>
          <w:marRight w:val="0"/>
          <w:marTop w:val="0"/>
          <w:marBottom w:val="0"/>
          <w:divBdr>
            <w:top w:val="none" w:sz="0" w:space="0" w:color="auto"/>
            <w:left w:val="none" w:sz="0" w:space="0" w:color="auto"/>
            <w:bottom w:val="none" w:sz="0" w:space="0" w:color="auto"/>
            <w:right w:val="none" w:sz="0" w:space="0" w:color="auto"/>
          </w:divBdr>
        </w:div>
        <w:div w:id="701782904">
          <w:marLeft w:val="0"/>
          <w:marRight w:val="0"/>
          <w:marTop w:val="0"/>
          <w:marBottom w:val="0"/>
          <w:divBdr>
            <w:top w:val="none" w:sz="0" w:space="0" w:color="auto"/>
            <w:left w:val="none" w:sz="0" w:space="0" w:color="auto"/>
            <w:bottom w:val="none" w:sz="0" w:space="0" w:color="auto"/>
            <w:right w:val="none" w:sz="0" w:space="0" w:color="auto"/>
          </w:divBdr>
        </w:div>
        <w:div w:id="450631866">
          <w:marLeft w:val="0"/>
          <w:marRight w:val="0"/>
          <w:marTop w:val="0"/>
          <w:marBottom w:val="0"/>
          <w:divBdr>
            <w:top w:val="none" w:sz="0" w:space="0" w:color="auto"/>
            <w:left w:val="none" w:sz="0" w:space="0" w:color="auto"/>
            <w:bottom w:val="none" w:sz="0" w:space="0" w:color="auto"/>
            <w:right w:val="none" w:sz="0" w:space="0" w:color="auto"/>
          </w:divBdr>
        </w:div>
        <w:div w:id="734822008">
          <w:marLeft w:val="0"/>
          <w:marRight w:val="0"/>
          <w:marTop w:val="0"/>
          <w:marBottom w:val="0"/>
          <w:divBdr>
            <w:top w:val="none" w:sz="0" w:space="0" w:color="auto"/>
            <w:left w:val="none" w:sz="0" w:space="0" w:color="auto"/>
            <w:bottom w:val="none" w:sz="0" w:space="0" w:color="auto"/>
            <w:right w:val="none" w:sz="0" w:space="0" w:color="auto"/>
          </w:divBdr>
        </w:div>
        <w:div w:id="1578899402">
          <w:marLeft w:val="0"/>
          <w:marRight w:val="0"/>
          <w:marTop w:val="0"/>
          <w:marBottom w:val="0"/>
          <w:divBdr>
            <w:top w:val="none" w:sz="0" w:space="0" w:color="auto"/>
            <w:left w:val="none" w:sz="0" w:space="0" w:color="auto"/>
            <w:bottom w:val="none" w:sz="0" w:space="0" w:color="auto"/>
            <w:right w:val="none" w:sz="0" w:space="0" w:color="auto"/>
          </w:divBdr>
        </w:div>
        <w:div w:id="897014544">
          <w:marLeft w:val="0"/>
          <w:marRight w:val="0"/>
          <w:marTop w:val="0"/>
          <w:marBottom w:val="0"/>
          <w:divBdr>
            <w:top w:val="none" w:sz="0" w:space="0" w:color="auto"/>
            <w:left w:val="none" w:sz="0" w:space="0" w:color="auto"/>
            <w:bottom w:val="none" w:sz="0" w:space="0" w:color="auto"/>
            <w:right w:val="none" w:sz="0" w:space="0" w:color="auto"/>
          </w:divBdr>
        </w:div>
        <w:div w:id="220407180">
          <w:marLeft w:val="0"/>
          <w:marRight w:val="0"/>
          <w:marTop w:val="0"/>
          <w:marBottom w:val="0"/>
          <w:divBdr>
            <w:top w:val="none" w:sz="0" w:space="0" w:color="auto"/>
            <w:left w:val="none" w:sz="0" w:space="0" w:color="auto"/>
            <w:bottom w:val="none" w:sz="0" w:space="0" w:color="auto"/>
            <w:right w:val="none" w:sz="0" w:space="0" w:color="auto"/>
          </w:divBdr>
        </w:div>
        <w:div w:id="204487987">
          <w:marLeft w:val="0"/>
          <w:marRight w:val="0"/>
          <w:marTop w:val="0"/>
          <w:marBottom w:val="0"/>
          <w:divBdr>
            <w:top w:val="none" w:sz="0" w:space="0" w:color="auto"/>
            <w:left w:val="none" w:sz="0" w:space="0" w:color="auto"/>
            <w:bottom w:val="none" w:sz="0" w:space="0" w:color="auto"/>
            <w:right w:val="none" w:sz="0" w:space="0" w:color="auto"/>
          </w:divBdr>
        </w:div>
        <w:div w:id="1906603089">
          <w:marLeft w:val="0"/>
          <w:marRight w:val="0"/>
          <w:marTop w:val="0"/>
          <w:marBottom w:val="0"/>
          <w:divBdr>
            <w:top w:val="none" w:sz="0" w:space="0" w:color="auto"/>
            <w:left w:val="none" w:sz="0" w:space="0" w:color="auto"/>
            <w:bottom w:val="none" w:sz="0" w:space="0" w:color="auto"/>
            <w:right w:val="none" w:sz="0" w:space="0" w:color="auto"/>
          </w:divBdr>
        </w:div>
        <w:div w:id="69891403">
          <w:marLeft w:val="0"/>
          <w:marRight w:val="0"/>
          <w:marTop w:val="0"/>
          <w:marBottom w:val="0"/>
          <w:divBdr>
            <w:top w:val="none" w:sz="0" w:space="0" w:color="auto"/>
            <w:left w:val="none" w:sz="0" w:space="0" w:color="auto"/>
            <w:bottom w:val="none" w:sz="0" w:space="0" w:color="auto"/>
            <w:right w:val="none" w:sz="0" w:space="0" w:color="auto"/>
          </w:divBdr>
        </w:div>
        <w:div w:id="1604609894">
          <w:marLeft w:val="0"/>
          <w:marRight w:val="0"/>
          <w:marTop w:val="0"/>
          <w:marBottom w:val="0"/>
          <w:divBdr>
            <w:top w:val="none" w:sz="0" w:space="0" w:color="auto"/>
            <w:left w:val="none" w:sz="0" w:space="0" w:color="auto"/>
            <w:bottom w:val="none" w:sz="0" w:space="0" w:color="auto"/>
            <w:right w:val="none" w:sz="0" w:space="0" w:color="auto"/>
          </w:divBdr>
        </w:div>
        <w:div w:id="1360816164">
          <w:marLeft w:val="0"/>
          <w:marRight w:val="0"/>
          <w:marTop w:val="0"/>
          <w:marBottom w:val="0"/>
          <w:divBdr>
            <w:top w:val="none" w:sz="0" w:space="0" w:color="auto"/>
            <w:left w:val="none" w:sz="0" w:space="0" w:color="auto"/>
            <w:bottom w:val="none" w:sz="0" w:space="0" w:color="auto"/>
            <w:right w:val="none" w:sz="0" w:space="0" w:color="auto"/>
          </w:divBdr>
        </w:div>
        <w:div w:id="1683968661">
          <w:marLeft w:val="0"/>
          <w:marRight w:val="0"/>
          <w:marTop w:val="0"/>
          <w:marBottom w:val="0"/>
          <w:divBdr>
            <w:top w:val="none" w:sz="0" w:space="0" w:color="auto"/>
            <w:left w:val="none" w:sz="0" w:space="0" w:color="auto"/>
            <w:bottom w:val="none" w:sz="0" w:space="0" w:color="auto"/>
            <w:right w:val="none" w:sz="0" w:space="0" w:color="auto"/>
          </w:divBdr>
        </w:div>
        <w:div w:id="1143498389">
          <w:marLeft w:val="0"/>
          <w:marRight w:val="0"/>
          <w:marTop w:val="0"/>
          <w:marBottom w:val="0"/>
          <w:divBdr>
            <w:top w:val="none" w:sz="0" w:space="0" w:color="auto"/>
            <w:left w:val="none" w:sz="0" w:space="0" w:color="auto"/>
            <w:bottom w:val="none" w:sz="0" w:space="0" w:color="auto"/>
            <w:right w:val="none" w:sz="0" w:space="0" w:color="auto"/>
          </w:divBdr>
        </w:div>
        <w:div w:id="317075555">
          <w:marLeft w:val="0"/>
          <w:marRight w:val="0"/>
          <w:marTop w:val="0"/>
          <w:marBottom w:val="0"/>
          <w:divBdr>
            <w:top w:val="none" w:sz="0" w:space="0" w:color="auto"/>
            <w:left w:val="none" w:sz="0" w:space="0" w:color="auto"/>
            <w:bottom w:val="none" w:sz="0" w:space="0" w:color="auto"/>
            <w:right w:val="none" w:sz="0" w:space="0" w:color="auto"/>
          </w:divBdr>
        </w:div>
        <w:div w:id="1668747273">
          <w:marLeft w:val="0"/>
          <w:marRight w:val="0"/>
          <w:marTop w:val="0"/>
          <w:marBottom w:val="0"/>
          <w:divBdr>
            <w:top w:val="none" w:sz="0" w:space="0" w:color="auto"/>
            <w:left w:val="none" w:sz="0" w:space="0" w:color="auto"/>
            <w:bottom w:val="none" w:sz="0" w:space="0" w:color="auto"/>
            <w:right w:val="none" w:sz="0" w:space="0" w:color="auto"/>
          </w:divBdr>
        </w:div>
        <w:div w:id="634793499">
          <w:marLeft w:val="0"/>
          <w:marRight w:val="0"/>
          <w:marTop w:val="0"/>
          <w:marBottom w:val="0"/>
          <w:divBdr>
            <w:top w:val="none" w:sz="0" w:space="0" w:color="auto"/>
            <w:left w:val="none" w:sz="0" w:space="0" w:color="auto"/>
            <w:bottom w:val="none" w:sz="0" w:space="0" w:color="auto"/>
            <w:right w:val="none" w:sz="0" w:space="0" w:color="auto"/>
          </w:divBdr>
        </w:div>
        <w:div w:id="1507287397">
          <w:marLeft w:val="0"/>
          <w:marRight w:val="0"/>
          <w:marTop w:val="0"/>
          <w:marBottom w:val="0"/>
          <w:divBdr>
            <w:top w:val="none" w:sz="0" w:space="0" w:color="auto"/>
            <w:left w:val="none" w:sz="0" w:space="0" w:color="auto"/>
            <w:bottom w:val="none" w:sz="0" w:space="0" w:color="auto"/>
            <w:right w:val="none" w:sz="0" w:space="0" w:color="auto"/>
          </w:divBdr>
        </w:div>
        <w:div w:id="141579480">
          <w:marLeft w:val="0"/>
          <w:marRight w:val="0"/>
          <w:marTop w:val="0"/>
          <w:marBottom w:val="0"/>
          <w:divBdr>
            <w:top w:val="none" w:sz="0" w:space="0" w:color="auto"/>
            <w:left w:val="none" w:sz="0" w:space="0" w:color="auto"/>
            <w:bottom w:val="none" w:sz="0" w:space="0" w:color="auto"/>
            <w:right w:val="none" w:sz="0" w:space="0" w:color="auto"/>
          </w:divBdr>
        </w:div>
        <w:div w:id="1937596753">
          <w:marLeft w:val="0"/>
          <w:marRight w:val="0"/>
          <w:marTop w:val="0"/>
          <w:marBottom w:val="0"/>
          <w:divBdr>
            <w:top w:val="none" w:sz="0" w:space="0" w:color="auto"/>
            <w:left w:val="none" w:sz="0" w:space="0" w:color="auto"/>
            <w:bottom w:val="none" w:sz="0" w:space="0" w:color="auto"/>
            <w:right w:val="none" w:sz="0" w:space="0" w:color="auto"/>
          </w:divBdr>
        </w:div>
        <w:div w:id="272245363">
          <w:marLeft w:val="0"/>
          <w:marRight w:val="0"/>
          <w:marTop w:val="0"/>
          <w:marBottom w:val="0"/>
          <w:divBdr>
            <w:top w:val="none" w:sz="0" w:space="0" w:color="auto"/>
            <w:left w:val="none" w:sz="0" w:space="0" w:color="auto"/>
            <w:bottom w:val="none" w:sz="0" w:space="0" w:color="auto"/>
            <w:right w:val="none" w:sz="0" w:space="0" w:color="auto"/>
          </w:divBdr>
        </w:div>
        <w:div w:id="877744439">
          <w:marLeft w:val="0"/>
          <w:marRight w:val="0"/>
          <w:marTop w:val="0"/>
          <w:marBottom w:val="0"/>
          <w:divBdr>
            <w:top w:val="none" w:sz="0" w:space="0" w:color="auto"/>
            <w:left w:val="none" w:sz="0" w:space="0" w:color="auto"/>
            <w:bottom w:val="none" w:sz="0" w:space="0" w:color="auto"/>
            <w:right w:val="none" w:sz="0" w:space="0" w:color="auto"/>
          </w:divBdr>
        </w:div>
        <w:div w:id="1301155843">
          <w:marLeft w:val="0"/>
          <w:marRight w:val="0"/>
          <w:marTop w:val="0"/>
          <w:marBottom w:val="0"/>
          <w:divBdr>
            <w:top w:val="none" w:sz="0" w:space="0" w:color="auto"/>
            <w:left w:val="none" w:sz="0" w:space="0" w:color="auto"/>
            <w:bottom w:val="none" w:sz="0" w:space="0" w:color="auto"/>
            <w:right w:val="none" w:sz="0" w:space="0" w:color="auto"/>
          </w:divBdr>
        </w:div>
        <w:div w:id="1411734544">
          <w:marLeft w:val="0"/>
          <w:marRight w:val="0"/>
          <w:marTop w:val="0"/>
          <w:marBottom w:val="0"/>
          <w:divBdr>
            <w:top w:val="none" w:sz="0" w:space="0" w:color="auto"/>
            <w:left w:val="none" w:sz="0" w:space="0" w:color="auto"/>
            <w:bottom w:val="none" w:sz="0" w:space="0" w:color="auto"/>
            <w:right w:val="none" w:sz="0" w:space="0" w:color="auto"/>
          </w:divBdr>
        </w:div>
        <w:div w:id="132409722">
          <w:marLeft w:val="0"/>
          <w:marRight w:val="0"/>
          <w:marTop w:val="0"/>
          <w:marBottom w:val="0"/>
          <w:divBdr>
            <w:top w:val="none" w:sz="0" w:space="0" w:color="auto"/>
            <w:left w:val="none" w:sz="0" w:space="0" w:color="auto"/>
            <w:bottom w:val="none" w:sz="0" w:space="0" w:color="auto"/>
            <w:right w:val="none" w:sz="0" w:space="0" w:color="auto"/>
          </w:divBdr>
        </w:div>
        <w:div w:id="523058623">
          <w:marLeft w:val="0"/>
          <w:marRight w:val="0"/>
          <w:marTop w:val="0"/>
          <w:marBottom w:val="0"/>
          <w:divBdr>
            <w:top w:val="none" w:sz="0" w:space="0" w:color="auto"/>
            <w:left w:val="none" w:sz="0" w:space="0" w:color="auto"/>
            <w:bottom w:val="none" w:sz="0" w:space="0" w:color="auto"/>
            <w:right w:val="none" w:sz="0" w:space="0" w:color="auto"/>
          </w:divBdr>
        </w:div>
        <w:div w:id="1508591565">
          <w:marLeft w:val="0"/>
          <w:marRight w:val="0"/>
          <w:marTop w:val="0"/>
          <w:marBottom w:val="0"/>
          <w:divBdr>
            <w:top w:val="none" w:sz="0" w:space="0" w:color="auto"/>
            <w:left w:val="none" w:sz="0" w:space="0" w:color="auto"/>
            <w:bottom w:val="none" w:sz="0" w:space="0" w:color="auto"/>
            <w:right w:val="none" w:sz="0" w:space="0" w:color="auto"/>
          </w:divBdr>
        </w:div>
        <w:div w:id="612906139">
          <w:marLeft w:val="0"/>
          <w:marRight w:val="0"/>
          <w:marTop w:val="0"/>
          <w:marBottom w:val="0"/>
          <w:divBdr>
            <w:top w:val="none" w:sz="0" w:space="0" w:color="auto"/>
            <w:left w:val="none" w:sz="0" w:space="0" w:color="auto"/>
            <w:bottom w:val="none" w:sz="0" w:space="0" w:color="auto"/>
            <w:right w:val="none" w:sz="0" w:space="0" w:color="auto"/>
          </w:divBdr>
        </w:div>
        <w:div w:id="901671369">
          <w:marLeft w:val="0"/>
          <w:marRight w:val="0"/>
          <w:marTop w:val="0"/>
          <w:marBottom w:val="0"/>
          <w:divBdr>
            <w:top w:val="none" w:sz="0" w:space="0" w:color="auto"/>
            <w:left w:val="none" w:sz="0" w:space="0" w:color="auto"/>
            <w:bottom w:val="none" w:sz="0" w:space="0" w:color="auto"/>
            <w:right w:val="none" w:sz="0" w:space="0" w:color="auto"/>
          </w:divBdr>
        </w:div>
        <w:div w:id="1725442678">
          <w:marLeft w:val="0"/>
          <w:marRight w:val="0"/>
          <w:marTop w:val="0"/>
          <w:marBottom w:val="0"/>
          <w:divBdr>
            <w:top w:val="none" w:sz="0" w:space="0" w:color="auto"/>
            <w:left w:val="none" w:sz="0" w:space="0" w:color="auto"/>
            <w:bottom w:val="none" w:sz="0" w:space="0" w:color="auto"/>
            <w:right w:val="none" w:sz="0" w:space="0" w:color="auto"/>
          </w:divBdr>
        </w:div>
        <w:div w:id="399522686">
          <w:marLeft w:val="0"/>
          <w:marRight w:val="0"/>
          <w:marTop w:val="0"/>
          <w:marBottom w:val="0"/>
          <w:divBdr>
            <w:top w:val="none" w:sz="0" w:space="0" w:color="auto"/>
            <w:left w:val="none" w:sz="0" w:space="0" w:color="auto"/>
            <w:bottom w:val="none" w:sz="0" w:space="0" w:color="auto"/>
            <w:right w:val="none" w:sz="0" w:space="0" w:color="auto"/>
          </w:divBdr>
        </w:div>
        <w:div w:id="1514759719">
          <w:marLeft w:val="0"/>
          <w:marRight w:val="0"/>
          <w:marTop w:val="0"/>
          <w:marBottom w:val="0"/>
          <w:divBdr>
            <w:top w:val="none" w:sz="0" w:space="0" w:color="auto"/>
            <w:left w:val="none" w:sz="0" w:space="0" w:color="auto"/>
            <w:bottom w:val="none" w:sz="0" w:space="0" w:color="auto"/>
            <w:right w:val="none" w:sz="0" w:space="0" w:color="auto"/>
          </w:divBdr>
        </w:div>
        <w:div w:id="24330680">
          <w:marLeft w:val="0"/>
          <w:marRight w:val="0"/>
          <w:marTop w:val="0"/>
          <w:marBottom w:val="0"/>
          <w:divBdr>
            <w:top w:val="none" w:sz="0" w:space="0" w:color="auto"/>
            <w:left w:val="none" w:sz="0" w:space="0" w:color="auto"/>
            <w:bottom w:val="none" w:sz="0" w:space="0" w:color="auto"/>
            <w:right w:val="none" w:sz="0" w:space="0" w:color="auto"/>
          </w:divBdr>
        </w:div>
        <w:div w:id="1516575718">
          <w:marLeft w:val="0"/>
          <w:marRight w:val="0"/>
          <w:marTop w:val="0"/>
          <w:marBottom w:val="0"/>
          <w:divBdr>
            <w:top w:val="none" w:sz="0" w:space="0" w:color="auto"/>
            <w:left w:val="none" w:sz="0" w:space="0" w:color="auto"/>
            <w:bottom w:val="none" w:sz="0" w:space="0" w:color="auto"/>
            <w:right w:val="none" w:sz="0" w:space="0" w:color="auto"/>
          </w:divBdr>
        </w:div>
        <w:div w:id="1587037578">
          <w:marLeft w:val="0"/>
          <w:marRight w:val="0"/>
          <w:marTop w:val="0"/>
          <w:marBottom w:val="0"/>
          <w:divBdr>
            <w:top w:val="none" w:sz="0" w:space="0" w:color="auto"/>
            <w:left w:val="none" w:sz="0" w:space="0" w:color="auto"/>
            <w:bottom w:val="none" w:sz="0" w:space="0" w:color="auto"/>
            <w:right w:val="none" w:sz="0" w:space="0" w:color="auto"/>
          </w:divBdr>
        </w:div>
        <w:div w:id="1335184512">
          <w:marLeft w:val="0"/>
          <w:marRight w:val="0"/>
          <w:marTop w:val="0"/>
          <w:marBottom w:val="0"/>
          <w:divBdr>
            <w:top w:val="none" w:sz="0" w:space="0" w:color="auto"/>
            <w:left w:val="none" w:sz="0" w:space="0" w:color="auto"/>
            <w:bottom w:val="none" w:sz="0" w:space="0" w:color="auto"/>
            <w:right w:val="none" w:sz="0" w:space="0" w:color="auto"/>
          </w:divBdr>
        </w:div>
        <w:div w:id="1661928205">
          <w:marLeft w:val="0"/>
          <w:marRight w:val="0"/>
          <w:marTop w:val="0"/>
          <w:marBottom w:val="0"/>
          <w:divBdr>
            <w:top w:val="none" w:sz="0" w:space="0" w:color="auto"/>
            <w:left w:val="none" w:sz="0" w:space="0" w:color="auto"/>
            <w:bottom w:val="none" w:sz="0" w:space="0" w:color="auto"/>
            <w:right w:val="none" w:sz="0" w:space="0" w:color="auto"/>
          </w:divBdr>
        </w:div>
        <w:div w:id="97990525">
          <w:marLeft w:val="0"/>
          <w:marRight w:val="0"/>
          <w:marTop w:val="0"/>
          <w:marBottom w:val="0"/>
          <w:divBdr>
            <w:top w:val="none" w:sz="0" w:space="0" w:color="auto"/>
            <w:left w:val="none" w:sz="0" w:space="0" w:color="auto"/>
            <w:bottom w:val="none" w:sz="0" w:space="0" w:color="auto"/>
            <w:right w:val="none" w:sz="0" w:space="0" w:color="auto"/>
          </w:divBdr>
        </w:div>
        <w:div w:id="1543664024">
          <w:marLeft w:val="0"/>
          <w:marRight w:val="0"/>
          <w:marTop w:val="0"/>
          <w:marBottom w:val="0"/>
          <w:divBdr>
            <w:top w:val="none" w:sz="0" w:space="0" w:color="auto"/>
            <w:left w:val="none" w:sz="0" w:space="0" w:color="auto"/>
            <w:bottom w:val="none" w:sz="0" w:space="0" w:color="auto"/>
            <w:right w:val="none" w:sz="0" w:space="0" w:color="auto"/>
          </w:divBdr>
        </w:div>
        <w:div w:id="140385412">
          <w:marLeft w:val="0"/>
          <w:marRight w:val="0"/>
          <w:marTop w:val="0"/>
          <w:marBottom w:val="0"/>
          <w:divBdr>
            <w:top w:val="none" w:sz="0" w:space="0" w:color="auto"/>
            <w:left w:val="none" w:sz="0" w:space="0" w:color="auto"/>
            <w:bottom w:val="none" w:sz="0" w:space="0" w:color="auto"/>
            <w:right w:val="none" w:sz="0" w:space="0" w:color="auto"/>
          </w:divBdr>
        </w:div>
        <w:div w:id="376588213">
          <w:marLeft w:val="0"/>
          <w:marRight w:val="0"/>
          <w:marTop w:val="0"/>
          <w:marBottom w:val="0"/>
          <w:divBdr>
            <w:top w:val="none" w:sz="0" w:space="0" w:color="auto"/>
            <w:left w:val="none" w:sz="0" w:space="0" w:color="auto"/>
            <w:bottom w:val="none" w:sz="0" w:space="0" w:color="auto"/>
            <w:right w:val="none" w:sz="0" w:space="0" w:color="auto"/>
          </w:divBdr>
        </w:div>
        <w:div w:id="2136167790">
          <w:marLeft w:val="0"/>
          <w:marRight w:val="0"/>
          <w:marTop w:val="0"/>
          <w:marBottom w:val="0"/>
          <w:divBdr>
            <w:top w:val="none" w:sz="0" w:space="0" w:color="auto"/>
            <w:left w:val="none" w:sz="0" w:space="0" w:color="auto"/>
            <w:bottom w:val="none" w:sz="0" w:space="0" w:color="auto"/>
            <w:right w:val="none" w:sz="0" w:space="0" w:color="auto"/>
          </w:divBdr>
        </w:div>
        <w:div w:id="122892845">
          <w:marLeft w:val="0"/>
          <w:marRight w:val="0"/>
          <w:marTop w:val="0"/>
          <w:marBottom w:val="0"/>
          <w:divBdr>
            <w:top w:val="none" w:sz="0" w:space="0" w:color="auto"/>
            <w:left w:val="none" w:sz="0" w:space="0" w:color="auto"/>
            <w:bottom w:val="none" w:sz="0" w:space="0" w:color="auto"/>
            <w:right w:val="none" w:sz="0" w:space="0" w:color="auto"/>
          </w:divBdr>
        </w:div>
        <w:div w:id="187453484">
          <w:marLeft w:val="0"/>
          <w:marRight w:val="0"/>
          <w:marTop w:val="0"/>
          <w:marBottom w:val="0"/>
          <w:divBdr>
            <w:top w:val="none" w:sz="0" w:space="0" w:color="auto"/>
            <w:left w:val="none" w:sz="0" w:space="0" w:color="auto"/>
            <w:bottom w:val="none" w:sz="0" w:space="0" w:color="auto"/>
            <w:right w:val="none" w:sz="0" w:space="0" w:color="auto"/>
          </w:divBdr>
        </w:div>
        <w:div w:id="1141575052">
          <w:marLeft w:val="0"/>
          <w:marRight w:val="0"/>
          <w:marTop w:val="0"/>
          <w:marBottom w:val="0"/>
          <w:divBdr>
            <w:top w:val="none" w:sz="0" w:space="0" w:color="auto"/>
            <w:left w:val="none" w:sz="0" w:space="0" w:color="auto"/>
            <w:bottom w:val="none" w:sz="0" w:space="0" w:color="auto"/>
            <w:right w:val="none" w:sz="0" w:space="0" w:color="auto"/>
          </w:divBdr>
        </w:div>
        <w:div w:id="972369139">
          <w:marLeft w:val="0"/>
          <w:marRight w:val="0"/>
          <w:marTop w:val="0"/>
          <w:marBottom w:val="0"/>
          <w:divBdr>
            <w:top w:val="none" w:sz="0" w:space="0" w:color="auto"/>
            <w:left w:val="none" w:sz="0" w:space="0" w:color="auto"/>
            <w:bottom w:val="none" w:sz="0" w:space="0" w:color="auto"/>
            <w:right w:val="none" w:sz="0" w:space="0" w:color="auto"/>
          </w:divBdr>
        </w:div>
        <w:div w:id="116796007">
          <w:marLeft w:val="0"/>
          <w:marRight w:val="0"/>
          <w:marTop w:val="0"/>
          <w:marBottom w:val="0"/>
          <w:divBdr>
            <w:top w:val="none" w:sz="0" w:space="0" w:color="auto"/>
            <w:left w:val="none" w:sz="0" w:space="0" w:color="auto"/>
            <w:bottom w:val="none" w:sz="0" w:space="0" w:color="auto"/>
            <w:right w:val="none" w:sz="0" w:space="0" w:color="auto"/>
          </w:divBdr>
        </w:div>
        <w:div w:id="1474905456">
          <w:marLeft w:val="0"/>
          <w:marRight w:val="0"/>
          <w:marTop w:val="0"/>
          <w:marBottom w:val="0"/>
          <w:divBdr>
            <w:top w:val="none" w:sz="0" w:space="0" w:color="auto"/>
            <w:left w:val="none" w:sz="0" w:space="0" w:color="auto"/>
            <w:bottom w:val="none" w:sz="0" w:space="0" w:color="auto"/>
            <w:right w:val="none" w:sz="0" w:space="0" w:color="auto"/>
          </w:divBdr>
        </w:div>
        <w:div w:id="1971083049">
          <w:marLeft w:val="0"/>
          <w:marRight w:val="0"/>
          <w:marTop w:val="0"/>
          <w:marBottom w:val="0"/>
          <w:divBdr>
            <w:top w:val="none" w:sz="0" w:space="0" w:color="auto"/>
            <w:left w:val="none" w:sz="0" w:space="0" w:color="auto"/>
            <w:bottom w:val="none" w:sz="0" w:space="0" w:color="auto"/>
            <w:right w:val="none" w:sz="0" w:space="0" w:color="auto"/>
          </w:divBdr>
        </w:div>
        <w:div w:id="1838036781">
          <w:marLeft w:val="0"/>
          <w:marRight w:val="0"/>
          <w:marTop w:val="0"/>
          <w:marBottom w:val="0"/>
          <w:divBdr>
            <w:top w:val="none" w:sz="0" w:space="0" w:color="auto"/>
            <w:left w:val="none" w:sz="0" w:space="0" w:color="auto"/>
            <w:bottom w:val="none" w:sz="0" w:space="0" w:color="auto"/>
            <w:right w:val="none" w:sz="0" w:space="0" w:color="auto"/>
          </w:divBdr>
        </w:div>
        <w:div w:id="1604145092">
          <w:marLeft w:val="0"/>
          <w:marRight w:val="0"/>
          <w:marTop w:val="0"/>
          <w:marBottom w:val="0"/>
          <w:divBdr>
            <w:top w:val="none" w:sz="0" w:space="0" w:color="auto"/>
            <w:left w:val="none" w:sz="0" w:space="0" w:color="auto"/>
            <w:bottom w:val="none" w:sz="0" w:space="0" w:color="auto"/>
            <w:right w:val="none" w:sz="0" w:space="0" w:color="auto"/>
          </w:divBdr>
        </w:div>
        <w:div w:id="830096986">
          <w:marLeft w:val="0"/>
          <w:marRight w:val="0"/>
          <w:marTop w:val="0"/>
          <w:marBottom w:val="0"/>
          <w:divBdr>
            <w:top w:val="none" w:sz="0" w:space="0" w:color="auto"/>
            <w:left w:val="none" w:sz="0" w:space="0" w:color="auto"/>
            <w:bottom w:val="none" w:sz="0" w:space="0" w:color="auto"/>
            <w:right w:val="none" w:sz="0" w:space="0" w:color="auto"/>
          </w:divBdr>
        </w:div>
        <w:div w:id="304243699">
          <w:marLeft w:val="0"/>
          <w:marRight w:val="0"/>
          <w:marTop w:val="0"/>
          <w:marBottom w:val="0"/>
          <w:divBdr>
            <w:top w:val="none" w:sz="0" w:space="0" w:color="auto"/>
            <w:left w:val="none" w:sz="0" w:space="0" w:color="auto"/>
            <w:bottom w:val="none" w:sz="0" w:space="0" w:color="auto"/>
            <w:right w:val="none" w:sz="0" w:space="0" w:color="auto"/>
          </w:divBdr>
        </w:div>
        <w:div w:id="2084179123">
          <w:marLeft w:val="0"/>
          <w:marRight w:val="0"/>
          <w:marTop w:val="0"/>
          <w:marBottom w:val="0"/>
          <w:divBdr>
            <w:top w:val="none" w:sz="0" w:space="0" w:color="auto"/>
            <w:left w:val="none" w:sz="0" w:space="0" w:color="auto"/>
            <w:bottom w:val="none" w:sz="0" w:space="0" w:color="auto"/>
            <w:right w:val="none" w:sz="0" w:space="0" w:color="auto"/>
          </w:divBdr>
        </w:div>
        <w:div w:id="678582586">
          <w:marLeft w:val="0"/>
          <w:marRight w:val="0"/>
          <w:marTop w:val="0"/>
          <w:marBottom w:val="0"/>
          <w:divBdr>
            <w:top w:val="none" w:sz="0" w:space="0" w:color="auto"/>
            <w:left w:val="none" w:sz="0" w:space="0" w:color="auto"/>
            <w:bottom w:val="none" w:sz="0" w:space="0" w:color="auto"/>
            <w:right w:val="none" w:sz="0" w:space="0" w:color="auto"/>
          </w:divBdr>
        </w:div>
        <w:div w:id="368144229">
          <w:marLeft w:val="0"/>
          <w:marRight w:val="0"/>
          <w:marTop w:val="0"/>
          <w:marBottom w:val="0"/>
          <w:divBdr>
            <w:top w:val="none" w:sz="0" w:space="0" w:color="auto"/>
            <w:left w:val="none" w:sz="0" w:space="0" w:color="auto"/>
            <w:bottom w:val="none" w:sz="0" w:space="0" w:color="auto"/>
            <w:right w:val="none" w:sz="0" w:space="0" w:color="auto"/>
          </w:divBdr>
        </w:div>
        <w:div w:id="236477969">
          <w:marLeft w:val="0"/>
          <w:marRight w:val="0"/>
          <w:marTop w:val="0"/>
          <w:marBottom w:val="0"/>
          <w:divBdr>
            <w:top w:val="none" w:sz="0" w:space="0" w:color="auto"/>
            <w:left w:val="none" w:sz="0" w:space="0" w:color="auto"/>
            <w:bottom w:val="none" w:sz="0" w:space="0" w:color="auto"/>
            <w:right w:val="none" w:sz="0" w:space="0" w:color="auto"/>
          </w:divBdr>
        </w:div>
        <w:div w:id="1408109261">
          <w:marLeft w:val="0"/>
          <w:marRight w:val="0"/>
          <w:marTop w:val="0"/>
          <w:marBottom w:val="0"/>
          <w:divBdr>
            <w:top w:val="none" w:sz="0" w:space="0" w:color="auto"/>
            <w:left w:val="none" w:sz="0" w:space="0" w:color="auto"/>
            <w:bottom w:val="none" w:sz="0" w:space="0" w:color="auto"/>
            <w:right w:val="none" w:sz="0" w:space="0" w:color="auto"/>
          </w:divBdr>
        </w:div>
        <w:div w:id="1854027000">
          <w:marLeft w:val="0"/>
          <w:marRight w:val="0"/>
          <w:marTop w:val="0"/>
          <w:marBottom w:val="0"/>
          <w:divBdr>
            <w:top w:val="none" w:sz="0" w:space="0" w:color="auto"/>
            <w:left w:val="none" w:sz="0" w:space="0" w:color="auto"/>
            <w:bottom w:val="none" w:sz="0" w:space="0" w:color="auto"/>
            <w:right w:val="none" w:sz="0" w:space="0" w:color="auto"/>
          </w:divBdr>
        </w:div>
        <w:div w:id="558170939">
          <w:marLeft w:val="0"/>
          <w:marRight w:val="0"/>
          <w:marTop w:val="0"/>
          <w:marBottom w:val="0"/>
          <w:divBdr>
            <w:top w:val="none" w:sz="0" w:space="0" w:color="auto"/>
            <w:left w:val="none" w:sz="0" w:space="0" w:color="auto"/>
            <w:bottom w:val="none" w:sz="0" w:space="0" w:color="auto"/>
            <w:right w:val="none" w:sz="0" w:space="0" w:color="auto"/>
          </w:divBdr>
        </w:div>
        <w:div w:id="1704554841">
          <w:marLeft w:val="0"/>
          <w:marRight w:val="0"/>
          <w:marTop w:val="0"/>
          <w:marBottom w:val="0"/>
          <w:divBdr>
            <w:top w:val="none" w:sz="0" w:space="0" w:color="auto"/>
            <w:left w:val="none" w:sz="0" w:space="0" w:color="auto"/>
            <w:bottom w:val="none" w:sz="0" w:space="0" w:color="auto"/>
            <w:right w:val="none" w:sz="0" w:space="0" w:color="auto"/>
          </w:divBdr>
        </w:div>
        <w:div w:id="182132167">
          <w:marLeft w:val="0"/>
          <w:marRight w:val="0"/>
          <w:marTop w:val="0"/>
          <w:marBottom w:val="0"/>
          <w:divBdr>
            <w:top w:val="none" w:sz="0" w:space="0" w:color="auto"/>
            <w:left w:val="none" w:sz="0" w:space="0" w:color="auto"/>
            <w:bottom w:val="none" w:sz="0" w:space="0" w:color="auto"/>
            <w:right w:val="none" w:sz="0" w:space="0" w:color="auto"/>
          </w:divBdr>
        </w:div>
        <w:div w:id="1793936085">
          <w:marLeft w:val="0"/>
          <w:marRight w:val="0"/>
          <w:marTop w:val="0"/>
          <w:marBottom w:val="0"/>
          <w:divBdr>
            <w:top w:val="none" w:sz="0" w:space="0" w:color="auto"/>
            <w:left w:val="none" w:sz="0" w:space="0" w:color="auto"/>
            <w:bottom w:val="none" w:sz="0" w:space="0" w:color="auto"/>
            <w:right w:val="none" w:sz="0" w:space="0" w:color="auto"/>
          </w:divBdr>
        </w:div>
        <w:div w:id="2039504322">
          <w:marLeft w:val="0"/>
          <w:marRight w:val="0"/>
          <w:marTop w:val="0"/>
          <w:marBottom w:val="0"/>
          <w:divBdr>
            <w:top w:val="none" w:sz="0" w:space="0" w:color="auto"/>
            <w:left w:val="none" w:sz="0" w:space="0" w:color="auto"/>
            <w:bottom w:val="none" w:sz="0" w:space="0" w:color="auto"/>
            <w:right w:val="none" w:sz="0" w:space="0" w:color="auto"/>
          </w:divBdr>
        </w:div>
        <w:div w:id="2030446876">
          <w:marLeft w:val="0"/>
          <w:marRight w:val="0"/>
          <w:marTop w:val="0"/>
          <w:marBottom w:val="0"/>
          <w:divBdr>
            <w:top w:val="none" w:sz="0" w:space="0" w:color="auto"/>
            <w:left w:val="none" w:sz="0" w:space="0" w:color="auto"/>
            <w:bottom w:val="none" w:sz="0" w:space="0" w:color="auto"/>
            <w:right w:val="none" w:sz="0" w:space="0" w:color="auto"/>
          </w:divBdr>
        </w:div>
        <w:div w:id="464667469">
          <w:marLeft w:val="0"/>
          <w:marRight w:val="0"/>
          <w:marTop w:val="0"/>
          <w:marBottom w:val="0"/>
          <w:divBdr>
            <w:top w:val="none" w:sz="0" w:space="0" w:color="auto"/>
            <w:left w:val="none" w:sz="0" w:space="0" w:color="auto"/>
            <w:bottom w:val="none" w:sz="0" w:space="0" w:color="auto"/>
            <w:right w:val="none" w:sz="0" w:space="0" w:color="auto"/>
          </w:divBdr>
        </w:div>
        <w:div w:id="43911522">
          <w:marLeft w:val="0"/>
          <w:marRight w:val="0"/>
          <w:marTop w:val="0"/>
          <w:marBottom w:val="0"/>
          <w:divBdr>
            <w:top w:val="none" w:sz="0" w:space="0" w:color="auto"/>
            <w:left w:val="none" w:sz="0" w:space="0" w:color="auto"/>
            <w:bottom w:val="none" w:sz="0" w:space="0" w:color="auto"/>
            <w:right w:val="none" w:sz="0" w:space="0" w:color="auto"/>
          </w:divBdr>
        </w:div>
        <w:div w:id="1972976201">
          <w:marLeft w:val="0"/>
          <w:marRight w:val="0"/>
          <w:marTop w:val="0"/>
          <w:marBottom w:val="0"/>
          <w:divBdr>
            <w:top w:val="none" w:sz="0" w:space="0" w:color="auto"/>
            <w:left w:val="none" w:sz="0" w:space="0" w:color="auto"/>
            <w:bottom w:val="none" w:sz="0" w:space="0" w:color="auto"/>
            <w:right w:val="none" w:sz="0" w:space="0" w:color="auto"/>
          </w:divBdr>
        </w:div>
        <w:div w:id="594217390">
          <w:marLeft w:val="0"/>
          <w:marRight w:val="0"/>
          <w:marTop w:val="0"/>
          <w:marBottom w:val="0"/>
          <w:divBdr>
            <w:top w:val="none" w:sz="0" w:space="0" w:color="auto"/>
            <w:left w:val="none" w:sz="0" w:space="0" w:color="auto"/>
            <w:bottom w:val="none" w:sz="0" w:space="0" w:color="auto"/>
            <w:right w:val="none" w:sz="0" w:space="0" w:color="auto"/>
          </w:divBdr>
        </w:div>
        <w:div w:id="1415200959">
          <w:marLeft w:val="0"/>
          <w:marRight w:val="0"/>
          <w:marTop w:val="0"/>
          <w:marBottom w:val="0"/>
          <w:divBdr>
            <w:top w:val="none" w:sz="0" w:space="0" w:color="auto"/>
            <w:left w:val="none" w:sz="0" w:space="0" w:color="auto"/>
            <w:bottom w:val="none" w:sz="0" w:space="0" w:color="auto"/>
            <w:right w:val="none" w:sz="0" w:space="0" w:color="auto"/>
          </w:divBdr>
        </w:div>
        <w:div w:id="2053537158">
          <w:marLeft w:val="0"/>
          <w:marRight w:val="0"/>
          <w:marTop w:val="0"/>
          <w:marBottom w:val="0"/>
          <w:divBdr>
            <w:top w:val="none" w:sz="0" w:space="0" w:color="auto"/>
            <w:left w:val="none" w:sz="0" w:space="0" w:color="auto"/>
            <w:bottom w:val="none" w:sz="0" w:space="0" w:color="auto"/>
            <w:right w:val="none" w:sz="0" w:space="0" w:color="auto"/>
          </w:divBdr>
        </w:div>
        <w:div w:id="839390170">
          <w:marLeft w:val="0"/>
          <w:marRight w:val="0"/>
          <w:marTop w:val="0"/>
          <w:marBottom w:val="0"/>
          <w:divBdr>
            <w:top w:val="none" w:sz="0" w:space="0" w:color="auto"/>
            <w:left w:val="none" w:sz="0" w:space="0" w:color="auto"/>
            <w:bottom w:val="none" w:sz="0" w:space="0" w:color="auto"/>
            <w:right w:val="none" w:sz="0" w:space="0" w:color="auto"/>
          </w:divBdr>
        </w:div>
        <w:div w:id="653875373">
          <w:marLeft w:val="0"/>
          <w:marRight w:val="0"/>
          <w:marTop w:val="0"/>
          <w:marBottom w:val="0"/>
          <w:divBdr>
            <w:top w:val="none" w:sz="0" w:space="0" w:color="auto"/>
            <w:left w:val="none" w:sz="0" w:space="0" w:color="auto"/>
            <w:bottom w:val="none" w:sz="0" w:space="0" w:color="auto"/>
            <w:right w:val="none" w:sz="0" w:space="0" w:color="auto"/>
          </w:divBdr>
        </w:div>
        <w:div w:id="20210449">
          <w:marLeft w:val="0"/>
          <w:marRight w:val="0"/>
          <w:marTop w:val="0"/>
          <w:marBottom w:val="0"/>
          <w:divBdr>
            <w:top w:val="none" w:sz="0" w:space="0" w:color="auto"/>
            <w:left w:val="none" w:sz="0" w:space="0" w:color="auto"/>
            <w:bottom w:val="none" w:sz="0" w:space="0" w:color="auto"/>
            <w:right w:val="none" w:sz="0" w:space="0" w:color="auto"/>
          </w:divBdr>
        </w:div>
        <w:div w:id="706612123">
          <w:marLeft w:val="0"/>
          <w:marRight w:val="0"/>
          <w:marTop w:val="0"/>
          <w:marBottom w:val="0"/>
          <w:divBdr>
            <w:top w:val="none" w:sz="0" w:space="0" w:color="auto"/>
            <w:left w:val="none" w:sz="0" w:space="0" w:color="auto"/>
            <w:bottom w:val="none" w:sz="0" w:space="0" w:color="auto"/>
            <w:right w:val="none" w:sz="0" w:space="0" w:color="auto"/>
          </w:divBdr>
        </w:div>
        <w:div w:id="1388796540">
          <w:marLeft w:val="0"/>
          <w:marRight w:val="0"/>
          <w:marTop w:val="0"/>
          <w:marBottom w:val="0"/>
          <w:divBdr>
            <w:top w:val="none" w:sz="0" w:space="0" w:color="auto"/>
            <w:left w:val="none" w:sz="0" w:space="0" w:color="auto"/>
            <w:bottom w:val="none" w:sz="0" w:space="0" w:color="auto"/>
            <w:right w:val="none" w:sz="0" w:space="0" w:color="auto"/>
          </w:divBdr>
        </w:div>
        <w:div w:id="2006087932">
          <w:marLeft w:val="0"/>
          <w:marRight w:val="0"/>
          <w:marTop w:val="0"/>
          <w:marBottom w:val="0"/>
          <w:divBdr>
            <w:top w:val="none" w:sz="0" w:space="0" w:color="auto"/>
            <w:left w:val="none" w:sz="0" w:space="0" w:color="auto"/>
            <w:bottom w:val="none" w:sz="0" w:space="0" w:color="auto"/>
            <w:right w:val="none" w:sz="0" w:space="0" w:color="auto"/>
          </w:divBdr>
        </w:div>
        <w:div w:id="2055306071">
          <w:marLeft w:val="0"/>
          <w:marRight w:val="0"/>
          <w:marTop w:val="0"/>
          <w:marBottom w:val="0"/>
          <w:divBdr>
            <w:top w:val="none" w:sz="0" w:space="0" w:color="auto"/>
            <w:left w:val="none" w:sz="0" w:space="0" w:color="auto"/>
            <w:bottom w:val="none" w:sz="0" w:space="0" w:color="auto"/>
            <w:right w:val="none" w:sz="0" w:space="0" w:color="auto"/>
          </w:divBdr>
        </w:div>
        <w:div w:id="1425494195">
          <w:marLeft w:val="0"/>
          <w:marRight w:val="0"/>
          <w:marTop w:val="0"/>
          <w:marBottom w:val="0"/>
          <w:divBdr>
            <w:top w:val="none" w:sz="0" w:space="0" w:color="auto"/>
            <w:left w:val="none" w:sz="0" w:space="0" w:color="auto"/>
            <w:bottom w:val="none" w:sz="0" w:space="0" w:color="auto"/>
            <w:right w:val="none" w:sz="0" w:space="0" w:color="auto"/>
          </w:divBdr>
        </w:div>
        <w:div w:id="185795671">
          <w:marLeft w:val="0"/>
          <w:marRight w:val="0"/>
          <w:marTop w:val="0"/>
          <w:marBottom w:val="0"/>
          <w:divBdr>
            <w:top w:val="none" w:sz="0" w:space="0" w:color="auto"/>
            <w:left w:val="none" w:sz="0" w:space="0" w:color="auto"/>
            <w:bottom w:val="none" w:sz="0" w:space="0" w:color="auto"/>
            <w:right w:val="none" w:sz="0" w:space="0" w:color="auto"/>
          </w:divBdr>
        </w:div>
        <w:div w:id="136454942">
          <w:marLeft w:val="0"/>
          <w:marRight w:val="0"/>
          <w:marTop w:val="0"/>
          <w:marBottom w:val="0"/>
          <w:divBdr>
            <w:top w:val="none" w:sz="0" w:space="0" w:color="auto"/>
            <w:left w:val="none" w:sz="0" w:space="0" w:color="auto"/>
            <w:bottom w:val="none" w:sz="0" w:space="0" w:color="auto"/>
            <w:right w:val="none" w:sz="0" w:space="0" w:color="auto"/>
          </w:divBdr>
        </w:div>
        <w:div w:id="1422995015">
          <w:marLeft w:val="0"/>
          <w:marRight w:val="0"/>
          <w:marTop w:val="0"/>
          <w:marBottom w:val="0"/>
          <w:divBdr>
            <w:top w:val="none" w:sz="0" w:space="0" w:color="auto"/>
            <w:left w:val="none" w:sz="0" w:space="0" w:color="auto"/>
            <w:bottom w:val="none" w:sz="0" w:space="0" w:color="auto"/>
            <w:right w:val="none" w:sz="0" w:space="0" w:color="auto"/>
          </w:divBdr>
        </w:div>
        <w:div w:id="1795833132">
          <w:marLeft w:val="0"/>
          <w:marRight w:val="0"/>
          <w:marTop w:val="0"/>
          <w:marBottom w:val="0"/>
          <w:divBdr>
            <w:top w:val="none" w:sz="0" w:space="0" w:color="auto"/>
            <w:left w:val="none" w:sz="0" w:space="0" w:color="auto"/>
            <w:bottom w:val="none" w:sz="0" w:space="0" w:color="auto"/>
            <w:right w:val="none" w:sz="0" w:space="0" w:color="auto"/>
          </w:divBdr>
        </w:div>
        <w:div w:id="1672567650">
          <w:marLeft w:val="0"/>
          <w:marRight w:val="0"/>
          <w:marTop w:val="0"/>
          <w:marBottom w:val="0"/>
          <w:divBdr>
            <w:top w:val="none" w:sz="0" w:space="0" w:color="auto"/>
            <w:left w:val="none" w:sz="0" w:space="0" w:color="auto"/>
            <w:bottom w:val="none" w:sz="0" w:space="0" w:color="auto"/>
            <w:right w:val="none" w:sz="0" w:space="0" w:color="auto"/>
          </w:divBdr>
        </w:div>
      </w:divsChild>
    </w:div>
    <w:div w:id="2064913543">
      <w:bodyDiv w:val="1"/>
      <w:marLeft w:val="0"/>
      <w:marRight w:val="0"/>
      <w:marTop w:val="0"/>
      <w:marBottom w:val="0"/>
      <w:divBdr>
        <w:top w:val="none" w:sz="0" w:space="0" w:color="auto"/>
        <w:left w:val="none" w:sz="0" w:space="0" w:color="auto"/>
        <w:bottom w:val="none" w:sz="0" w:space="0" w:color="auto"/>
        <w:right w:val="none" w:sz="0" w:space="0" w:color="auto"/>
      </w:divBdr>
    </w:div>
    <w:div w:id="21009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8E59-EB37-44B6-B1B4-0B2551CB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CCRI</dc:creator>
  <cp:lastModifiedBy>Beaudry, Jennifer</cp:lastModifiedBy>
  <cp:revision>2</cp:revision>
  <cp:lastPrinted>2017-10-23T15:52:00Z</cp:lastPrinted>
  <dcterms:created xsi:type="dcterms:W3CDTF">2018-04-25T14:43:00Z</dcterms:created>
  <dcterms:modified xsi:type="dcterms:W3CDTF">2018-04-25T14:43:00Z</dcterms:modified>
</cp:coreProperties>
</file>